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A227" w14:textId="77777777" w:rsidR="00D920A9" w:rsidRPr="00475D41" w:rsidRDefault="00135FDB">
      <w:pPr>
        <w:spacing w:before="100"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36DA8E08" w14:textId="62518984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This Assignment should be written adhering to the guidelines of </w:t>
      </w:r>
      <w:r w:rsidR="00E81D56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Standard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English. This means that your thoughts should be </w:t>
      </w:r>
      <w:r w:rsidR="0090195F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well organized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 logical, and unified as well as original with the viewpoint and purpose clearly established and sustained. Standard English guidelines also include the use of correct grammar, punctuation, and sentence structure.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 w:rsidR="00E81D56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APA formatting and c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itation style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8796E7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B51F7E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C585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586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C09CC" w14:textId="539669DA" w:rsidR="00E6539B" w:rsidRDefault="00E6539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7A7">
        <w:rPr>
          <w:rFonts w:ascii="Times New Roman" w:eastAsia="Times New Roman" w:hAnsi="Times New Roman" w:cs="Times New Roman"/>
          <w:b/>
          <w:bCs/>
          <w:sz w:val="24"/>
          <w:szCs w:val="24"/>
        </w:rPr>
        <w:t>Diverse Learners</w:t>
      </w:r>
    </w:p>
    <w:p w14:paraId="4C67AA8F" w14:textId="77777777" w:rsidR="003F47A7" w:rsidRPr="003F47A7" w:rsidRDefault="003F47A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8F502" w14:textId="0C26BF0D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82C270B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0E29840" w14:textId="148A8845" w:rsidR="00D920A9" w:rsidRDefault="00475D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CE</w:t>
      </w:r>
      <w:r w:rsidR="00105F6D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 w:rsidR="00E653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14:paraId="219A7564" w14:textId="167B8A58" w:rsidR="00895288" w:rsidRPr="00475D41" w:rsidRDefault="0089528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Instructor’s Name</w:t>
      </w:r>
    </w:p>
    <w:p w14:paraId="3FF7C57D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1F60182A" w14:textId="77777777" w:rsidR="00D920A9" w:rsidRPr="00475D41" w:rsidRDefault="00D920A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BCF3C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hAnsi="Times New Roman" w:cs="Times New Roman"/>
        </w:rPr>
        <w:br w:type="page"/>
      </w:r>
    </w:p>
    <w:p w14:paraId="33CB64B6" w14:textId="77777777" w:rsidR="0056609A" w:rsidRDefault="0056609A" w:rsidP="0056609A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5660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bookmarkStart w:id="1" w:name="_gjdgxs" w:colFirst="0" w:colLast="0"/>
      <w:bookmarkEnd w:id="1"/>
    </w:p>
    <w:p w14:paraId="1ED30F0C" w14:textId="09F269A4" w:rsidR="00516E8E" w:rsidRPr="00E6539B" w:rsidRDefault="00E6539B" w:rsidP="0056609A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6539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Part 1: Chart</w:t>
      </w:r>
    </w:p>
    <w:p w14:paraId="5C6D5E04" w14:textId="353E9316" w:rsidR="00E6539B" w:rsidRPr="00E6539B" w:rsidRDefault="00E6539B" w:rsidP="00E6539B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E6539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Complete the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chart below, providing the information below for </w:t>
      </w:r>
      <w:r w:rsidRPr="00E6539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each type of diverse learner listed:</w:t>
      </w:r>
    </w:p>
    <w:p w14:paraId="6ABCA0A2" w14:textId="77777777" w:rsidR="00E6539B" w:rsidRPr="00E6539B" w:rsidRDefault="00E6539B" w:rsidP="00E6539B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E6539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Identify the types of challenges the diverse learner faces.</w:t>
      </w:r>
    </w:p>
    <w:p w14:paraId="616B573E" w14:textId="77777777" w:rsidR="00E6539B" w:rsidRPr="00E6539B" w:rsidRDefault="00E6539B" w:rsidP="00E6539B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E6539B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Identify and explain three strategies to support the learner in the early learning environment.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976"/>
        <w:gridCol w:w="3204"/>
        <w:gridCol w:w="2590"/>
        <w:gridCol w:w="2590"/>
        <w:gridCol w:w="2590"/>
      </w:tblGrid>
      <w:tr w:rsidR="00E6539B" w14:paraId="45B4489C" w14:textId="77777777" w:rsidTr="00C80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pct"/>
            <w:shd w:val="clear" w:color="auto" w:fill="auto"/>
          </w:tcPr>
          <w:p w14:paraId="59A8030B" w14:textId="17FD7D22" w:rsidR="00E6539B" w:rsidRPr="00E6539B" w:rsidRDefault="00E6539B" w:rsidP="00E653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653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Type of Learner</w:t>
            </w:r>
          </w:p>
        </w:tc>
        <w:tc>
          <w:tcPr>
            <w:tcW w:w="1237" w:type="pct"/>
            <w:shd w:val="clear" w:color="auto" w:fill="auto"/>
          </w:tcPr>
          <w:p w14:paraId="1D899C28" w14:textId="6BA9DE92" w:rsidR="00E6539B" w:rsidRPr="00E6539B" w:rsidRDefault="00E6539B" w:rsidP="00E65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Challenges</w:t>
            </w:r>
          </w:p>
        </w:tc>
        <w:tc>
          <w:tcPr>
            <w:tcW w:w="1000" w:type="pct"/>
            <w:shd w:val="clear" w:color="auto" w:fill="auto"/>
          </w:tcPr>
          <w:p w14:paraId="4338783B" w14:textId="23B81321" w:rsidR="00E6539B" w:rsidRPr="00E6539B" w:rsidRDefault="00E6539B" w:rsidP="00E65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653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Strategy 1</w:t>
            </w:r>
          </w:p>
        </w:tc>
        <w:tc>
          <w:tcPr>
            <w:tcW w:w="1000" w:type="pct"/>
            <w:shd w:val="clear" w:color="auto" w:fill="auto"/>
          </w:tcPr>
          <w:p w14:paraId="68695722" w14:textId="47E1BA54" w:rsidR="00E6539B" w:rsidRPr="00E6539B" w:rsidRDefault="00E6539B" w:rsidP="00E65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653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Strategy 2</w:t>
            </w:r>
          </w:p>
        </w:tc>
        <w:tc>
          <w:tcPr>
            <w:tcW w:w="1000" w:type="pct"/>
            <w:shd w:val="clear" w:color="auto" w:fill="auto"/>
          </w:tcPr>
          <w:p w14:paraId="2C409C2E" w14:textId="43C9C388" w:rsidR="00E6539B" w:rsidRPr="00E6539B" w:rsidRDefault="00E6539B" w:rsidP="00E65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6539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Strategy 3</w:t>
            </w:r>
          </w:p>
        </w:tc>
      </w:tr>
      <w:tr w:rsidR="00E6539B" w14:paraId="7C8CFA0B" w14:textId="77777777" w:rsidTr="00C80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pct"/>
          </w:tcPr>
          <w:p w14:paraId="30524F7B" w14:textId="5990940B" w:rsidR="00E6539B" w:rsidRDefault="00E6539B" w:rsidP="00E653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Linguistically Diverse</w:t>
            </w:r>
          </w:p>
        </w:tc>
        <w:tc>
          <w:tcPr>
            <w:tcW w:w="1237" w:type="pct"/>
          </w:tcPr>
          <w:p w14:paraId="60BFEE1C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3E1E8C80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3500ECA8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7F83C0EB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6539B" w14:paraId="08766A89" w14:textId="77777777" w:rsidTr="00C80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pct"/>
          </w:tcPr>
          <w:p w14:paraId="47616FCE" w14:textId="3C8B8178" w:rsidR="00E6539B" w:rsidRDefault="00E6539B" w:rsidP="00E653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Students with Learning Differences</w:t>
            </w:r>
          </w:p>
        </w:tc>
        <w:tc>
          <w:tcPr>
            <w:tcW w:w="1237" w:type="pct"/>
          </w:tcPr>
          <w:p w14:paraId="000B1CC3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455B2008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53E8BFC7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231219D9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6539B" w14:paraId="3DD88133" w14:textId="77777777" w:rsidTr="00C80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pct"/>
          </w:tcPr>
          <w:p w14:paraId="41E1AEEF" w14:textId="53D4AEB4" w:rsidR="00E6539B" w:rsidRDefault="00E6539B" w:rsidP="00E653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Culturally Diverse</w:t>
            </w:r>
          </w:p>
        </w:tc>
        <w:tc>
          <w:tcPr>
            <w:tcW w:w="1237" w:type="pct"/>
          </w:tcPr>
          <w:p w14:paraId="0A00E443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5F41A538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746C4F19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7A2378A6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6539B" w14:paraId="5937CD3A" w14:textId="77777777" w:rsidTr="00C80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pct"/>
          </w:tcPr>
          <w:p w14:paraId="35E155F9" w14:textId="583F0E49" w:rsidR="00E6539B" w:rsidRDefault="00E6539B" w:rsidP="00E653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Economically Diverse</w:t>
            </w:r>
          </w:p>
        </w:tc>
        <w:tc>
          <w:tcPr>
            <w:tcW w:w="1237" w:type="pct"/>
          </w:tcPr>
          <w:p w14:paraId="20AC0022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018DE78E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3BF8E5D6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00" w:type="pct"/>
          </w:tcPr>
          <w:p w14:paraId="569625DF" w14:textId="77777777" w:rsidR="00E6539B" w:rsidRDefault="00E6539B" w:rsidP="00E6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5198AC39" w14:textId="77777777" w:rsidR="00E6539B" w:rsidRPr="00E6539B" w:rsidRDefault="00E6539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98BF14E" w14:textId="77777777" w:rsidR="00E6539B" w:rsidRDefault="00E6539B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br w:type="page"/>
      </w:r>
    </w:p>
    <w:p w14:paraId="02D70C6B" w14:textId="77777777" w:rsidR="0056609A" w:rsidRDefault="0056609A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56609A" w:rsidSect="00C801A7">
          <w:headerReference w:type="first" r:id="rId13"/>
          <w:pgSz w:w="15840" w:h="12240" w:orient="landscape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532D80A3" w14:textId="17ADD528" w:rsidR="00516E8E" w:rsidRPr="00516E8E" w:rsidRDefault="00516E8E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516E8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Part 2: Essay</w:t>
      </w:r>
    </w:p>
    <w:p w14:paraId="429A11AE" w14:textId="5EE553C1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As a reminder, </w:t>
      </w:r>
      <w:r w:rsidR="00516E8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Part 2 of your a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ssignment should </w:t>
      </w:r>
      <w:r w:rsidR="00516E8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be a short 1-page essay</w:t>
      </w:r>
      <w:r w:rsidR="00516E8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E479A32" w14:textId="77777777" w:rsidR="00516E8E" w:rsidRPr="00516E8E" w:rsidRDefault="00516E8E" w:rsidP="00516E8E">
      <w:pPr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" w:name="_30j0zll" w:colFirst="0" w:colLast="0"/>
      <w:bookmarkEnd w:id="2"/>
      <w:r w:rsidRPr="00516E8E">
        <w:rPr>
          <w:rFonts w:ascii="Times New Roman" w:eastAsia="Times New Roman" w:hAnsi="Times New Roman" w:cs="Times New Roman"/>
          <w:color w:val="FF0000"/>
          <w:sz w:val="24"/>
          <w:szCs w:val="24"/>
        </w:rPr>
        <w:t>Choose one type of diverse learner from the chart you completed and write a short exploratory essay addressing the following:</w:t>
      </w:r>
    </w:p>
    <w:p w14:paraId="4BF356AA" w14:textId="77777777" w:rsidR="00516E8E" w:rsidRPr="00516E8E" w:rsidRDefault="00516E8E" w:rsidP="00516E8E">
      <w:pPr>
        <w:numPr>
          <w:ilvl w:val="1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16E8E">
        <w:rPr>
          <w:rFonts w:ascii="Times New Roman" w:eastAsia="Times New Roman" w:hAnsi="Times New Roman" w:cs="Times New Roman"/>
          <w:color w:val="FF0000"/>
          <w:sz w:val="24"/>
          <w:szCs w:val="24"/>
        </w:rPr>
        <w:t>Explain the importance of offering support to the family of diverse learners in your care including how the child directly benefits from this added support.</w:t>
      </w:r>
    </w:p>
    <w:p w14:paraId="5150A42E" w14:textId="77777777" w:rsidR="00516E8E" w:rsidRPr="00516E8E" w:rsidRDefault="00516E8E" w:rsidP="00516E8E">
      <w:pPr>
        <w:numPr>
          <w:ilvl w:val="1"/>
          <w:numId w:val="5"/>
        </w:num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16E8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Describe two strategies that an early childhood professional can implement to support the family of this diverse learner. </w:t>
      </w:r>
    </w:p>
    <w:p w14:paraId="1FAF2925" w14:textId="1FCF499C" w:rsidR="00105F6D" w:rsidRDefault="00105F6D" w:rsidP="00105F6D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4478AD" w14:textId="77777777" w:rsidR="00105F6D" w:rsidRPr="00105F6D" w:rsidRDefault="00105F6D" w:rsidP="00114FA5">
      <w:pPr>
        <w:spacing w:after="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B578F4" w14:textId="2D898873" w:rsidR="00D920A9" w:rsidRPr="00475D41" w:rsidRDefault="00135FDB" w:rsidP="00114FA5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Review the Assignment Rubric for more information.</w:t>
      </w:r>
    </w:p>
    <w:p w14:paraId="38EE0CAC" w14:textId="639AE429" w:rsidR="00D920A9" w:rsidRPr="00475D41" w:rsidRDefault="00766AC4" w:rsidP="00105F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35FDB" w:rsidRPr="00475D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1B4F9ED9" w14:textId="40070C09" w:rsidR="00114FA5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Author, A. A. (Year of publication). </w:t>
      </w:r>
      <w:r w:rsidRPr="00105F6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Title of work: Capital letter also for subtitle</w:t>
      </w: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(Edition). Publisher.</w:t>
      </w:r>
    </w:p>
    <w:p w14:paraId="77A1A311" w14:textId="77777777" w:rsidR="00895288" w:rsidRPr="004E03E5" w:rsidRDefault="00895288" w:rsidP="00895288">
      <w:pPr>
        <w:spacing w:before="100" w:beforeAutospacing="1" w:after="100" w:afterAutospacing="1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Doe, J. (2013). This is a sample APA journal article. </w:t>
      </w:r>
      <w:r w:rsidRPr="004E03E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Sample APA Journal Articles Weekly</w:t>
      </w: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4E03E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A041C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(1)</w:t>
      </w:r>
      <w:r w:rsidRPr="004E03E5">
        <w:rPr>
          <w:rFonts w:ascii="Times New Roman" w:eastAsia="Times New Roman" w:hAnsi="Times New Roman" w:cs="Times New Roman"/>
          <w:color w:val="FF0000"/>
          <w:sz w:val="24"/>
          <w:szCs w:val="24"/>
        </w:rPr>
        <w:t>, 34–76.</w:t>
      </w:r>
    </w:p>
    <w:p w14:paraId="00438550" w14:textId="5A7A8E60" w:rsidR="00114FA5" w:rsidRPr="00475D41" w:rsidRDefault="00114FA5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Please include at least </w:t>
      </w:r>
      <w:r w:rsidR="00516E8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two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full references in APA format.</w:t>
      </w:r>
    </w:p>
    <w:sectPr w:rsidR="00114FA5" w:rsidRPr="00475D41"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5289" w14:textId="77777777" w:rsidR="00696ED3" w:rsidRDefault="00696ED3">
      <w:pPr>
        <w:spacing w:after="0" w:line="240" w:lineRule="auto"/>
      </w:pPr>
      <w:r>
        <w:separator/>
      </w:r>
    </w:p>
  </w:endnote>
  <w:endnote w:type="continuationSeparator" w:id="0">
    <w:p w14:paraId="60E387A9" w14:textId="77777777" w:rsidR="00696ED3" w:rsidRDefault="006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A8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4F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0809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46C31" w14:textId="77777777" w:rsidR="00696ED3" w:rsidRDefault="00696ED3">
      <w:pPr>
        <w:spacing w:after="0" w:line="240" w:lineRule="auto"/>
      </w:pPr>
      <w:r>
        <w:separator/>
      </w:r>
    </w:p>
  </w:footnote>
  <w:footnote w:type="continuationSeparator" w:id="0">
    <w:p w14:paraId="194AC97D" w14:textId="77777777" w:rsidR="00696ED3" w:rsidRDefault="006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443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A716" w14:textId="7B60AC86" w:rsidR="00D920A9" w:rsidRDefault="00135FDB">
    <w:pPr>
      <w:pBdr>
        <w:top w:val="nil"/>
        <w:left w:val="nil"/>
        <w:bottom w:val="nil"/>
        <w:right w:val="nil"/>
        <w:between w:val="nil"/>
      </w:pBdr>
      <w:tabs>
        <w:tab w:val="left" w:pos="918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C801A7">
      <w:rPr>
        <w:rFonts w:ascii="Times New Roman" w:eastAsia="Times New Roman" w:hAnsi="Times New Roman" w:cs="Times New Roman"/>
        <w:color w:val="000000"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61BC" w14:textId="1034095D" w:rsidR="00D920A9" w:rsidRDefault="00135FDB" w:rsidP="00895288">
    <w:pPr>
      <w:tabs>
        <w:tab w:val="left" w:pos="9180"/>
      </w:tabs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27964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0DA5" w14:textId="04493549" w:rsidR="00C801A7" w:rsidRDefault="00C801A7" w:rsidP="00895288">
    <w:pPr>
      <w:tabs>
        <w:tab w:val="left" w:pos="9180"/>
      </w:tabs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E04A" w14:textId="445E9400" w:rsidR="00C801A7" w:rsidRDefault="00C801A7">
    <w:pPr>
      <w:tabs>
        <w:tab w:val="left" w:pos="918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F15"/>
    <w:multiLevelType w:val="multilevel"/>
    <w:tmpl w:val="B06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315DF"/>
    <w:multiLevelType w:val="hybridMultilevel"/>
    <w:tmpl w:val="6C48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024"/>
    <w:multiLevelType w:val="hybridMultilevel"/>
    <w:tmpl w:val="48AC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435D"/>
    <w:multiLevelType w:val="multilevel"/>
    <w:tmpl w:val="0CF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80F0D"/>
    <w:multiLevelType w:val="hybridMultilevel"/>
    <w:tmpl w:val="303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4154"/>
    <w:multiLevelType w:val="multilevel"/>
    <w:tmpl w:val="0C5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47D97"/>
    <w:multiLevelType w:val="hybridMultilevel"/>
    <w:tmpl w:val="C59A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1NLMwsDAwtTQ3NDNV0lEKTi0uzszPAykwqgUAz6zhFywAAAA="/>
  </w:docVars>
  <w:rsids>
    <w:rsidRoot w:val="00D920A9"/>
    <w:rsid w:val="000C3E65"/>
    <w:rsid w:val="000F7C2A"/>
    <w:rsid w:val="00105F6D"/>
    <w:rsid w:val="00114FA5"/>
    <w:rsid w:val="00127964"/>
    <w:rsid w:val="00131DC4"/>
    <w:rsid w:val="00135FDB"/>
    <w:rsid w:val="001A0037"/>
    <w:rsid w:val="001E433C"/>
    <w:rsid w:val="00264CAF"/>
    <w:rsid w:val="00294221"/>
    <w:rsid w:val="00295326"/>
    <w:rsid w:val="002E4DDB"/>
    <w:rsid w:val="00383E7A"/>
    <w:rsid w:val="00385AB8"/>
    <w:rsid w:val="003F47A7"/>
    <w:rsid w:val="003F7DE3"/>
    <w:rsid w:val="00475D41"/>
    <w:rsid w:val="004914CD"/>
    <w:rsid w:val="0050026A"/>
    <w:rsid w:val="00514271"/>
    <w:rsid w:val="00516E8E"/>
    <w:rsid w:val="0056609A"/>
    <w:rsid w:val="00630846"/>
    <w:rsid w:val="00696ED3"/>
    <w:rsid w:val="00717CD9"/>
    <w:rsid w:val="00766AC4"/>
    <w:rsid w:val="007F3AEC"/>
    <w:rsid w:val="008944CE"/>
    <w:rsid w:val="00895288"/>
    <w:rsid w:val="008A200E"/>
    <w:rsid w:val="0090195F"/>
    <w:rsid w:val="009824E4"/>
    <w:rsid w:val="009C328C"/>
    <w:rsid w:val="009E61D3"/>
    <w:rsid w:val="00A43EF9"/>
    <w:rsid w:val="00AF7B46"/>
    <w:rsid w:val="00B1541E"/>
    <w:rsid w:val="00B6181D"/>
    <w:rsid w:val="00B85968"/>
    <w:rsid w:val="00BC51CC"/>
    <w:rsid w:val="00BF39E3"/>
    <w:rsid w:val="00C10055"/>
    <w:rsid w:val="00C25198"/>
    <w:rsid w:val="00C801A7"/>
    <w:rsid w:val="00CA3482"/>
    <w:rsid w:val="00CB161F"/>
    <w:rsid w:val="00CE326B"/>
    <w:rsid w:val="00D83FCD"/>
    <w:rsid w:val="00D920A9"/>
    <w:rsid w:val="00E265AD"/>
    <w:rsid w:val="00E4110F"/>
    <w:rsid w:val="00E522AB"/>
    <w:rsid w:val="00E6539B"/>
    <w:rsid w:val="00E81D56"/>
    <w:rsid w:val="00EE37ED"/>
    <w:rsid w:val="00F14F77"/>
    <w:rsid w:val="00F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B8207"/>
  <w15:docId w15:val="{1826CEE6-7649-407E-ADA7-DC6040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653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65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1525-jealvarez</dc:creator>
  <cp:lastModifiedBy>Rhea Smith</cp:lastModifiedBy>
  <cp:revision>3</cp:revision>
  <dcterms:created xsi:type="dcterms:W3CDTF">2021-02-24T14:52:00Z</dcterms:created>
  <dcterms:modified xsi:type="dcterms:W3CDTF">2021-02-24T14:55:00Z</dcterms:modified>
</cp:coreProperties>
</file>