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C68CE" w14:textId="39BC25AE" w:rsidR="005E1ED2" w:rsidRDefault="005E1ED2" w:rsidP="002812C5">
      <w:pPr>
        <w:pStyle w:val="NormalWeb"/>
        <w:spacing w:beforeAutospacing="0" w:afterAutospacing="0"/>
        <w:contextualSpacing/>
        <w:rPr>
          <w:rFonts w:ascii="Arial" w:hAnsi="Arial" w:cs="Arial"/>
          <w:color w:val="000000"/>
          <w:shd w:val="clear" w:color="auto" w:fill="FFFFFF"/>
        </w:rPr>
      </w:pPr>
      <w:r>
        <w:rPr>
          <w:rFonts w:ascii="Arial" w:hAnsi="Arial" w:cs="Arial"/>
          <w:color w:val="000000"/>
          <w:shd w:val="clear" w:color="auto" w:fill="FFFFFF"/>
        </w:rPr>
        <w:t>In this Assignment, you will deal with how to measure the cost of living and rate of unemployment in the economy.</w:t>
      </w:r>
    </w:p>
    <w:p w14:paraId="01FE67A5" w14:textId="77777777" w:rsidR="002812C5" w:rsidRDefault="002812C5" w:rsidP="002812C5">
      <w:pPr>
        <w:pStyle w:val="NormalWeb"/>
        <w:spacing w:beforeAutospacing="0" w:afterAutospacing="0"/>
        <w:contextualSpacing/>
      </w:pPr>
    </w:p>
    <w:p w14:paraId="3C593CEE" w14:textId="424D9A60" w:rsidR="00E24B30" w:rsidRPr="006D38CA" w:rsidRDefault="005E1ED2" w:rsidP="002812C5">
      <w:pPr>
        <w:pStyle w:val="NormalWeb"/>
        <w:spacing w:before="10"/>
        <w:contextualSpacing/>
      </w:pPr>
      <w:r>
        <w:rPr>
          <w:rFonts w:ascii="Arial" w:hAnsi="Arial" w:cs="Arial"/>
          <w:color w:val="000000"/>
          <w:shd w:val="clear" w:color="auto" w:fill="FFFFFF"/>
        </w:rPr>
        <w:t>E</w:t>
      </w:r>
      <w:r>
        <w:rPr>
          <w:rFonts w:ascii="Arial" w:hAnsi="Arial" w:cs="Arial"/>
          <w:color w:val="000000"/>
        </w:rPr>
        <w:t>conomists measure prices in the macroeconomy to generate a consumer price index (CPI) and, then employ the CPI to compare dollar figures from different points in time and to adjust interest rates for inflation. This helps measure the change in the cost of living. The labor market is also introduced, and enables us to see how full utilization of labor resources improves the level of production and the standard of living. Economists measure the performance of the labor market using unemployment statistics.</w:t>
      </w:r>
    </w:p>
    <w:p w14:paraId="47679EC3" w14:textId="52A94CF4" w:rsidR="00E24B30" w:rsidRPr="000D77DE" w:rsidRDefault="00E53BDB" w:rsidP="002812C5">
      <w:pPr>
        <w:pStyle w:val="ListParagraph"/>
        <w:numPr>
          <w:ilvl w:val="0"/>
          <w:numId w:val="10"/>
        </w:numPr>
        <w:tabs>
          <w:tab w:val="left" w:pos="360"/>
        </w:tabs>
        <w:spacing w:before="93"/>
        <w:ind w:left="0" w:firstLine="0"/>
        <w:contextualSpacing/>
        <w:rPr>
          <w:sz w:val="24"/>
          <w:szCs w:val="24"/>
        </w:rPr>
      </w:pPr>
      <w:r w:rsidRPr="006D38CA">
        <w:rPr>
          <w:sz w:val="24"/>
          <w:szCs w:val="24"/>
        </w:rPr>
        <w:t xml:space="preserve">Assume there is a simple economy where people consume only </w:t>
      </w:r>
      <w:r w:rsidR="00752660">
        <w:rPr>
          <w:sz w:val="24"/>
          <w:szCs w:val="24"/>
        </w:rPr>
        <w:t>two</w:t>
      </w:r>
      <w:r w:rsidR="00752660" w:rsidRPr="006D38CA">
        <w:rPr>
          <w:sz w:val="24"/>
          <w:szCs w:val="24"/>
        </w:rPr>
        <w:t xml:space="preserve"> </w:t>
      </w:r>
      <w:r w:rsidRPr="006D38CA">
        <w:rPr>
          <w:sz w:val="24"/>
          <w:szCs w:val="24"/>
        </w:rPr>
        <w:t>goods, food and clothing. Further assume that the market basket of goods used to compute the CPI consists of 100 units</w:t>
      </w:r>
      <w:r w:rsidRPr="006D38CA">
        <w:rPr>
          <w:spacing w:val="-28"/>
          <w:sz w:val="24"/>
          <w:szCs w:val="24"/>
        </w:rPr>
        <w:t xml:space="preserve"> </w:t>
      </w:r>
      <w:r w:rsidRPr="006D38CA">
        <w:rPr>
          <w:sz w:val="24"/>
          <w:szCs w:val="24"/>
        </w:rPr>
        <w:t>of food and 20 units of</w:t>
      </w:r>
      <w:r w:rsidRPr="006D38CA">
        <w:rPr>
          <w:spacing w:val="-8"/>
          <w:sz w:val="24"/>
          <w:szCs w:val="24"/>
        </w:rPr>
        <w:t xml:space="preserve"> </w:t>
      </w:r>
      <w:r w:rsidRPr="006D38CA">
        <w:rPr>
          <w:sz w:val="24"/>
          <w:szCs w:val="24"/>
        </w:rPr>
        <w:t>clothing.</w:t>
      </w:r>
    </w:p>
    <w:p w14:paraId="6D426C17" w14:textId="77777777" w:rsidR="00E24B30" w:rsidRPr="006D38CA" w:rsidRDefault="00E24B30" w:rsidP="002812C5">
      <w:pPr>
        <w:pStyle w:val="BodyText"/>
        <w:spacing w:before="5"/>
        <w:contextualSpacing/>
        <w:rPr>
          <w:sz w:val="24"/>
          <w:szCs w:val="24"/>
        </w:rPr>
      </w:pPr>
    </w:p>
    <w:tbl>
      <w:tblPr>
        <w:tblStyle w:val="TableGrid"/>
        <w:tblW w:w="0" w:type="auto"/>
        <w:tblLayout w:type="fixed"/>
        <w:tblLook w:val="01E0" w:firstRow="1" w:lastRow="1" w:firstColumn="1" w:lastColumn="1" w:noHBand="0" w:noVBand="0"/>
        <w:tblCaption w:val="Consumer Price Index Table"/>
      </w:tblPr>
      <w:tblGrid>
        <w:gridCol w:w="3087"/>
        <w:gridCol w:w="1596"/>
        <w:gridCol w:w="1877"/>
      </w:tblGrid>
      <w:tr w:rsidR="00E24B30" w:rsidRPr="006D38CA" w14:paraId="51E6548B" w14:textId="77777777" w:rsidTr="000D77DE">
        <w:trPr>
          <w:trHeight w:hRule="exact" w:val="443"/>
          <w:tblHeader/>
        </w:trPr>
        <w:tc>
          <w:tcPr>
            <w:tcW w:w="3087" w:type="dxa"/>
          </w:tcPr>
          <w:p w14:paraId="2839929C" w14:textId="77777777" w:rsidR="00E24B30" w:rsidRPr="006D38CA" w:rsidRDefault="007D4763" w:rsidP="002812C5">
            <w:pPr>
              <w:pStyle w:val="TableParagraph"/>
              <w:spacing w:before="0"/>
              <w:contextualSpacing/>
              <w:jc w:val="center"/>
              <w:rPr>
                <w:sz w:val="24"/>
                <w:szCs w:val="24"/>
              </w:rPr>
            </w:pPr>
            <w:r>
              <w:rPr>
                <w:sz w:val="24"/>
                <w:szCs w:val="24"/>
              </w:rPr>
              <w:t>Yearly Price per Unit</w:t>
            </w:r>
          </w:p>
        </w:tc>
        <w:tc>
          <w:tcPr>
            <w:tcW w:w="1596" w:type="dxa"/>
          </w:tcPr>
          <w:p w14:paraId="43BA4602" w14:textId="77777777" w:rsidR="00E24B30" w:rsidRPr="006D38CA" w:rsidRDefault="00E53BDB" w:rsidP="002812C5">
            <w:pPr>
              <w:pStyle w:val="TableParagraph"/>
              <w:spacing w:before="0"/>
              <w:contextualSpacing/>
              <w:jc w:val="center"/>
              <w:rPr>
                <w:sz w:val="24"/>
                <w:szCs w:val="24"/>
              </w:rPr>
            </w:pPr>
            <w:r w:rsidRPr="006D38CA">
              <w:rPr>
                <w:sz w:val="24"/>
                <w:szCs w:val="24"/>
              </w:rPr>
              <w:t>Food</w:t>
            </w:r>
          </w:p>
        </w:tc>
        <w:tc>
          <w:tcPr>
            <w:tcW w:w="1877" w:type="dxa"/>
          </w:tcPr>
          <w:p w14:paraId="5C1CA4AC" w14:textId="77777777" w:rsidR="00E24B30" w:rsidRPr="006D38CA" w:rsidRDefault="00E53BDB" w:rsidP="002812C5">
            <w:pPr>
              <w:pStyle w:val="TableParagraph"/>
              <w:spacing w:before="0"/>
              <w:contextualSpacing/>
              <w:jc w:val="center"/>
              <w:rPr>
                <w:sz w:val="24"/>
                <w:szCs w:val="24"/>
              </w:rPr>
            </w:pPr>
            <w:r w:rsidRPr="006D38CA">
              <w:rPr>
                <w:sz w:val="24"/>
                <w:szCs w:val="24"/>
              </w:rPr>
              <w:t>Clothing</w:t>
            </w:r>
          </w:p>
        </w:tc>
      </w:tr>
      <w:tr w:rsidR="00E24B30" w:rsidRPr="006D38CA" w14:paraId="2B652AA2" w14:textId="77777777" w:rsidTr="007C5490">
        <w:trPr>
          <w:trHeight w:hRule="exact" w:val="622"/>
        </w:trPr>
        <w:tc>
          <w:tcPr>
            <w:tcW w:w="3087" w:type="dxa"/>
          </w:tcPr>
          <w:p w14:paraId="0C462E38" w14:textId="77777777" w:rsidR="00E24B30" w:rsidRPr="006D38CA" w:rsidRDefault="00E24B30" w:rsidP="002812C5">
            <w:pPr>
              <w:pStyle w:val="TableParagraph"/>
              <w:spacing w:before="5"/>
              <w:contextualSpacing/>
              <w:rPr>
                <w:sz w:val="24"/>
                <w:szCs w:val="24"/>
              </w:rPr>
            </w:pPr>
          </w:p>
          <w:p w14:paraId="7B67C606" w14:textId="77777777" w:rsidR="00E24B30" w:rsidRPr="006D38CA" w:rsidRDefault="00E53BDB" w:rsidP="002812C5">
            <w:pPr>
              <w:pStyle w:val="TableParagraph"/>
              <w:spacing w:before="0"/>
              <w:contextualSpacing/>
              <w:jc w:val="center"/>
              <w:rPr>
                <w:sz w:val="24"/>
                <w:szCs w:val="24"/>
              </w:rPr>
            </w:pPr>
            <w:r w:rsidRPr="006D38CA">
              <w:rPr>
                <w:sz w:val="24"/>
                <w:szCs w:val="24"/>
              </w:rPr>
              <w:t>2004 price per unit</w:t>
            </w:r>
          </w:p>
        </w:tc>
        <w:tc>
          <w:tcPr>
            <w:tcW w:w="1596" w:type="dxa"/>
          </w:tcPr>
          <w:p w14:paraId="5724D069" w14:textId="77777777" w:rsidR="00E24B30" w:rsidRPr="006D38CA" w:rsidRDefault="00E24B30" w:rsidP="002812C5">
            <w:pPr>
              <w:pStyle w:val="TableParagraph"/>
              <w:spacing w:before="5"/>
              <w:contextualSpacing/>
              <w:rPr>
                <w:sz w:val="24"/>
                <w:szCs w:val="24"/>
              </w:rPr>
            </w:pPr>
          </w:p>
          <w:p w14:paraId="3A5C2C47" w14:textId="77777777" w:rsidR="00E24B30" w:rsidRPr="006D38CA" w:rsidRDefault="00E53BDB" w:rsidP="002812C5">
            <w:pPr>
              <w:pStyle w:val="TableParagraph"/>
              <w:spacing w:before="0"/>
              <w:contextualSpacing/>
              <w:jc w:val="center"/>
              <w:rPr>
                <w:sz w:val="24"/>
                <w:szCs w:val="24"/>
              </w:rPr>
            </w:pPr>
            <w:r w:rsidRPr="006D38CA">
              <w:rPr>
                <w:sz w:val="24"/>
                <w:szCs w:val="24"/>
              </w:rPr>
              <w:t>$8</w:t>
            </w:r>
          </w:p>
        </w:tc>
        <w:tc>
          <w:tcPr>
            <w:tcW w:w="1877" w:type="dxa"/>
          </w:tcPr>
          <w:p w14:paraId="7D1B7B5A" w14:textId="77777777" w:rsidR="00E24B30" w:rsidRPr="006D38CA" w:rsidRDefault="00E24B30" w:rsidP="002812C5">
            <w:pPr>
              <w:pStyle w:val="TableParagraph"/>
              <w:spacing w:before="0"/>
              <w:contextualSpacing/>
              <w:jc w:val="center"/>
              <w:rPr>
                <w:sz w:val="24"/>
                <w:szCs w:val="24"/>
              </w:rPr>
            </w:pPr>
          </w:p>
          <w:p w14:paraId="22582A8D" w14:textId="77777777" w:rsidR="00E24B30" w:rsidRPr="006D38CA" w:rsidRDefault="00E53BDB" w:rsidP="002812C5">
            <w:pPr>
              <w:pStyle w:val="TableParagraph"/>
              <w:spacing w:before="0"/>
              <w:contextualSpacing/>
              <w:jc w:val="center"/>
              <w:rPr>
                <w:sz w:val="24"/>
                <w:szCs w:val="24"/>
              </w:rPr>
            </w:pPr>
            <w:r w:rsidRPr="006D38CA">
              <w:rPr>
                <w:sz w:val="24"/>
                <w:szCs w:val="24"/>
              </w:rPr>
              <w:t>$20</w:t>
            </w:r>
          </w:p>
        </w:tc>
      </w:tr>
      <w:tr w:rsidR="00E24B30" w:rsidRPr="006D38CA" w14:paraId="1E05F4A3" w14:textId="77777777" w:rsidTr="00F73F87">
        <w:trPr>
          <w:trHeight w:hRule="exact" w:val="667"/>
        </w:trPr>
        <w:tc>
          <w:tcPr>
            <w:tcW w:w="3087" w:type="dxa"/>
          </w:tcPr>
          <w:p w14:paraId="6321404C" w14:textId="77777777" w:rsidR="00E24B30" w:rsidRPr="006D38CA" w:rsidRDefault="00E24B30" w:rsidP="002812C5">
            <w:pPr>
              <w:pStyle w:val="TableParagraph"/>
              <w:spacing w:before="5"/>
              <w:contextualSpacing/>
              <w:rPr>
                <w:sz w:val="24"/>
                <w:szCs w:val="24"/>
              </w:rPr>
            </w:pPr>
          </w:p>
          <w:p w14:paraId="0DAC8D56" w14:textId="77777777" w:rsidR="00E24B30" w:rsidRPr="006D38CA" w:rsidRDefault="00E53BDB" w:rsidP="002812C5">
            <w:pPr>
              <w:pStyle w:val="TableParagraph"/>
              <w:spacing w:before="0"/>
              <w:contextualSpacing/>
              <w:jc w:val="center"/>
              <w:rPr>
                <w:sz w:val="24"/>
                <w:szCs w:val="24"/>
              </w:rPr>
            </w:pPr>
            <w:r w:rsidRPr="006D38CA">
              <w:rPr>
                <w:sz w:val="24"/>
                <w:szCs w:val="24"/>
              </w:rPr>
              <w:t>2005 price per unit</w:t>
            </w:r>
          </w:p>
        </w:tc>
        <w:tc>
          <w:tcPr>
            <w:tcW w:w="1596" w:type="dxa"/>
          </w:tcPr>
          <w:p w14:paraId="2FB6DB09" w14:textId="77777777" w:rsidR="00E24B30" w:rsidRPr="006D38CA" w:rsidRDefault="00E24B30" w:rsidP="002812C5">
            <w:pPr>
              <w:pStyle w:val="TableParagraph"/>
              <w:spacing w:before="5"/>
              <w:contextualSpacing/>
              <w:rPr>
                <w:sz w:val="24"/>
                <w:szCs w:val="24"/>
              </w:rPr>
            </w:pPr>
          </w:p>
          <w:p w14:paraId="14FDA3FE" w14:textId="77777777" w:rsidR="00E24B30" w:rsidRPr="006D38CA" w:rsidRDefault="00E53BDB" w:rsidP="002812C5">
            <w:pPr>
              <w:pStyle w:val="TableParagraph"/>
              <w:spacing w:before="0"/>
              <w:contextualSpacing/>
              <w:jc w:val="center"/>
              <w:rPr>
                <w:sz w:val="24"/>
                <w:szCs w:val="24"/>
              </w:rPr>
            </w:pPr>
            <w:r w:rsidRPr="006D38CA">
              <w:rPr>
                <w:sz w:val="24"/>
                <w:szCs w:val="24"/>
              </w:rPr>
              <w:t>$12</w:t>
            </w:r>
          </w:p>
        </w:tc>
        <w:tc>
          <w:tcPr>
            <w:tcW w:w="1877" w:type="dxa"/>
          </w:tcPr>
          <w:p w14:paraId="6188F1D5" w14:textId="77777777" w:rsidR="00E24B30" w:rsidRPr="006D38CA" w:rsidRDefault="00E24B30" w:rsidP="002812C5">
            <w:pPr>
              <w:pStyle w:val="TableParagraph"/>
              <w:spacing w:before="0"/>
              <w:contextualSpacing/>
              <w:jc w:val="center"/>
              <w:rPr>
                <w:sz w:val="24"/>
                <w:szCs w:val="24"/>
              </w:rPr>
            </w:pPr>
          </w:p>
          <w:p w14:paraId="5DB258CF" w14:textId="77777777" w:rsidR="00E24B30" w:rsidRPr="006D38CA" w:rsidRDefault="00E53BDB" w:rsidP="002812C5">
            <w:pPr>
              <w:pStyle w:val="TableParagraph"/>
              <w:spacing w:before="0"/>
              <w:contextualSpacing/>
              <w:jc w:val="center"/>
              <w:rPr>
                <w:sz w:val="24"/>
                <w:szCs w:val="24"/>
              </w:rPr>
            </w:pPr>
            <w:r w:rsidRPr="006D38CA">
              <w:rPr>
                <w:sz w:val="24"/>
                <w:szCs w:val="24"/>
              </w:rPr>
              <w:t>$40</w:t>
            </w:r>
          </w:p>
        </w:tc>
      </w:tr>
    </w:tbl>
    <w:p w14:paraId="0148288B" w14:textId="3E598F88" w:rsidR="00E24B30" w:rsidRPr="006D38CA" w:rsidRDefault="00E24B30" w:rsidP="002812C5">
      <w:pPr>
        <w:pStyle w:val="BodyText"/>
        <w:spacing w:before="5"/>
        <w:contextualSpacing/>
        <w:rPr>
          <w:sz w:val="24"/>
          <w:szCs w:val="24"/>
        </w:rPr>
      </w:pPr>
    </w:p>
    <w:p w14:paraId="4847FEE3" w14:textId="19CDCB38" w:rsidR="00E24B30" w:rsidRDefault="00E53BDB" w:rsidP="002812C5">
      <w:pPr>
        <w:pStyle w:val="ListParagraph"/>
        <w:numPr>
          <w:ilvl w:val="0"/>
          <w:numId w:val="9"/>
        </w:numPr>
        <w:tabs>
          <w:tab w:val="left" w:pos="488"/>
        </w:tabs>
        <w:spacing w:before="94"/>
        <w:ind w:right="90" w:hanging="271"/>
        <w:contextualSpacing/>
        <w:rPr>
          <w:sz w:val="24"/>
          <w:szCs w:val="24"/>
        </w:rPr>
      </w:pPr>
      <w:r w:rsidRPr="006D38CA">
        <w:rPr>
          <w:sz w:val="24"/>
          <w:szCs w:val="24"/>
        </w:rPr>
        <w:t>Compute the percentage changes in the price of food and the percentage change in the price of clothing between 2004 and</w:t>
      </w:r>
      <w:r w:rsidRPr="000D77DE">
        <w:rPr>
          <w:sz w:val="24"/>
          <w:szCs w:val="24"/>
        </w:rPr>
        <w:t xml:space="preserve"> </w:t>
      </w:r>
      <w:r w:rsidRPr="006D38CA">
        <w:rPr>
          <w:sz w:val="24"/>
          <w:szCs w:val="24"/>
        </w:rPr>
        <w:t>2005.</w:t>
      </w:r>
    </w:p>
    <w:p w14:paraId="06F9F385" w14:textId="7D0A4315" w:rsidR="002812C5" w:rsidRDefault="002812C5" w:rsidP="002812C5">
      <w:pPr>
        <w:tabs>
          <w:tab w:val="left" w:pos="488"/>
        </w:tabs>
        <w:spacing w:before="94"/>
        <w:ind w:right="90"/>
        <w:contextualSpacing/>
        <w:rPr>
          <w:sz w:val="24"/>
          <w:szCs w:val="24"/>
        </w:rPr>
      </w:pPr>
    </w:p>
    <w:p w14:paraId="0DBC87A0" w14:textId="77777777" w:rsidR="002812C5" w:rsidRPr="002812C5" w:rsidRDefault="002812C5" w:rsidP="002812C5">
      <w:pPr>
        <w:tabs>
          <w:tab w:val="left" w:pos="488"/>
        </w:tabs>
        <w:spacing w:before="94"/>
        <w:ind w:right="90"/>
        <w:contextualSpacing/>
        <w:rPr>
          <w:sz w:val="24"/>
          <w:szCs w:val="24"/>
        </w:rPr>
      </w:pPr>
    </w:p>
    <w:p w14:paraId="0D0A329F" w14:textId="3F1E73FB" w:rsidR="00E24B30" w:rsidRDefault="00E53BDB" w:rsidP="002812C5">
      <w:pPr>
        <w:pStyle w:val="ListParagraph"/>
        <w:numPr>
          <w:ilvl w:val="0"/>
          <w:numId w:val="9"/>
        </w:numPr>
        <w:tabs>
          <w:tab w:val="left" w:pos="488"/>
        </w:tabs>
        <w:spacing w:before="94"/>
        <w:ind w:right="90" w:hanging="271"/>
        <w:contextualSpacing/>
        <w:rPr>
          <w:sz w:val="24"/>
          <w:szCs w:val="24"/>
        </w:rPr>
      </w:pPr>
      <w:r w:rsidRPr="006D38CA">
        <w:rPr>
          <w:sz w:val="24"/>
          <w:szCs w:val="24"/>
        </w:rPr>
        <w:t>Calculate the percentage change in the CPI between 2004 and</w:t>
      </w:r>
      <w:r w:rsidRPr="000D77DE">
        <w:rPr>
          <w:sz w:val="24"/>
          <w:szCs w:val="24"/>
        </w:rPr>
        <w:t xml:space="preserve"> </w:t>
      </w:r>
      <w:r w:rsidRPr="006D38CA">
        <w:rPr>
          <w:sz w:val="24"/>
          <w:szCs w:val="24"/>
        </w:rPr>
        <w:t>2005.</w:t>
      </w:r>
    </w:p>
    <w:p w14:paraId="0E542A8B" w14:textId="285D77FB" w:rsidR="002812C5" w:rsidRDefault="002812C5" w:rsidP="002812C5">
      <w:pPr>
        <w:tabs>
          <w:tab w:val="left" w:pos="488"/>
        </w:tabs>
        <w:spacing w:before="94"/>
        <w:ind w:right="90"/>
        <w:contextualSpacing/>
        <w:rPr>
          <w:sz w:val="24"/>
          <w:szCs w:val="24"/>
        </w:rPr>
      </w:pPr>
    </w:p>
    <w:p w14:paraId="24D09E3E" w14:textId="77777777" w:rsidR="002812C5" w:rsidRPr="002812C5" w:rsidRDefault="002812C5" w:rsidP="002812C5">
      <w:pPr>
        <w:tabs>
          <w:tab w:val="left" w:pos="488"/>
        </w:tabs>
        <w:spacing w:before="94"/>
        <w:ind w:right="90"/>
        <w:contextualSpacing/>
        <w:rPr>
          <w:sz w:val="24"/>
          <w:szCs w:val="24"/>
        </w:rPr>
      </w:pPr>
    </w:p>
    <w:p w14:paraId="5B44A8C5" w14:textId="663FD55F" w:rsidR="00E24B30" w:rsidRPr="006D38CA" w:rsidRDefault="00E53BDB" w:rsidP="002812C5">
      <w:pPr>
        <w:pStyle w:val="ListParagraph"/>
        <w:numPr>
          <w:ilvl w:val="0"/>
          <w:numId w:val="9"/>
        </w:numPr>
        <w:tabs>
          <w:tab w:val="left" w:pos="488"/>
        </w:tabs>
        <w:spacing w:before="94"/>
        <w:ind w:right="90" w:hanging="271"/>
        <w:contextualSpacing/>
        <w:rPr>
          <w:sz w:val="24"/>
          <w:szCs w:val="24"/>
        </w:rPr>
      </w:pPr>
      <w:r w:rsidRPr="006D38CA">
        <w:rPr>
          <w:sz w:val="24"/>
          <w:szCs w:val="24"/>
        </w:rPr>
        <w:t>Do you think the CPI price changes affect all consumers in the economy to the same</w:t>
      </w:r>
      <w:r w:rsidRPr="000D77DE">
        <w:rPr>
          <w:sz w:val="24"/>
          <w:szCs w:val="24"/>
        </w:rPr>
        <w:t xml:space="preserve"> </w:t>
      </w:r>
      <w:r w:rsidRPr="006D38CA">
        <w:rPr>
          <w:sz w:val="24"/>
          <w:szCs w:val="24"/>
        </w:rPr>
        <w:t xml:space="preserve">extent? </w:t>
      </w:r>
      <w:r w:rsidR="00025036">
        <w:rPr>
          <w:sz w:val="24"/>
          <w:szCs w:val="24"/>
        </w:rPr>
        <w:t>If not, how do you determine who “wins” and who “loses” in this particular situation?</w:t>
      </w:r>
      <w:r w:rsidR="00BE020A">
        <w:rPr>
          <w:sz w:val="24"/>
          <w:szCs w:val="24"/>
        </w:rPr>
        <w:t xml:space="preserve"> </w:t>
      </w:r>
      <w:r w:rsidRPr="006D38CA">
        <w:rPr>
          <w:sz w:val="24"/>
          <w:szCs w:val="24"/>
        </w:rPr>
        <w:t>Explain.</w:t>
      </w:r>
    </w:p>
    <w:p w14:paraId="18D269C4" w14:textId="793FAF53" w:rsidR="002812C5" w:rsidRDefault="002812C5" w:rsidP="002812C5">
      <w:pPr>
        <w:pStyle w:val="BodyText"/>
        <w:contextualSpacing/>
        <w:rPr>
          <w:sz w:val="24"/>
          <w:szCs w:val="24"/>
        </w:rPr>
      </w:pPr>
    </w:p>
    <w:p w14:paraId="1B35F618" w14:textId="77777777" w:rsidR="002812C5" w:rsidRPr="006D38CA" w:rsidRDefault="002812C5" w:rsidP="002812C5">
      <w:pPr>
        <w:pStyle w:val="BodyText"/>
        <w:contextualSpacing/>
        <w:rPr>
          <w:sz w:val="24"/>
          <w:szCs w:val="24"/>
        </w:rPr>
      </w:pPr>
    </w:p>
    <w:p w14:paraId="4593F2E1" w14:textId="77777777" w:rsidR="00E24B30" w:rsidRDefault="00E53BDB" w:rsidP="002812C5">
      <w:pPr>
        <w:pStyle w:val="ListParagraph"/>
        <w:numPr>
          <w:ilvl w:val="0"/>
          <w:numId w:val="10"/>
        </w:numPr>
        <w:tabs>
          <w:tab w:val="left" w:pos="360"/>
        </w:tabs>
        <w:spacing w:before="93"/>
        <w:ind w:left="0" w:firstLine="0"/>
        <w:contextualSpacing/>
        <w:rPr>
          <w:sz w:val="24"/>
          <w:szCs w:val="24"/>
        </w:rPr>
      </w:pPr>
      <w:r w:rsidRPr="006D38CA">
        <w:rPr>
          <w:sz w:val="24"/>
          <w:szCs w:val="24"/>
        </w:rPr>
        <w:t>Calculate how much each of the following items is worth in terms of today's dollars using</w:t>
      </w:r>
      <w:r w:rsidRPr="006D38CA">
        <w:rPr>
          <w:spacing w:val="-31"/>
          <w:sz w:val="24"/>
          <w:szCs w:val="24"/>
        </w:rPr>
        <w:t xml:space="preserve"> </w:t>
      </w:r>
      <w:r w:rsidRPr="006D38CA">
        <w:rPr>
          <w:sz w:val="24"/>
          <w:szCs w:val="24"/>
        </w:rPr>
        <w:t>180 as the price index for</w:t>
      </w:r>
      <w:r w:rsidRPr="006D38CA">
        <w:rPr>
          <w:spacing w:val="-8"/>
          <w:sz w:val="24"/>
          <w:szCs w:val="24"/>
        </w:rPr>
        <w:t xml:space="preserve"> </w:t>
      </w:r>
      <w:r w:rsidRPr="006D38CA">
        <w:rPr>
          <w:sz w:val="24"/>
          <w:szCs w:val="24"/>
        </w:rPr>
        <w:t>today.</w:t>
      </w:r>
    </w:p>
    <w:p w14:paraId="4D722DEB" w14:textId="49BCC126" w:rsidR="007D4763" w:rsidRDefault="007D4763" w:rsidP="002812C5">
      <w:pPr>
        <w:pStyle w:val="NormalWeb"/>
        <w:spacing w:beforeAutospacing="0" w:after="0" w:afterAutospacing="0"/>
        <w:ind w:left="640" w:right="-20" w:hanging="260"/>
        <w:contextualSpacing/>
        <w:rPr>
          <w:rFonts w:ascii="Arial" w:hAnsi="Arial" w:cs="Arial"/>
          <w:color w:val="000000"/>
        </w:rPr>
      </w:pPr>
      <w:r>
        <w:rPr>
          <w:rFonts w:ascii="Arial" w:hAnsi="Arial" w:cs="Arial"/>
          <w:color w:val="000000"/>
        </w:rPr>
        <w:t>a. In 1925, the CPI was 18 and the price of a movie ticket was $0.30.</w:t>
      </w:r>
    </w:p>
    <w:p w14:paraId="00315501" w14:textId="2F820096" w:rsidR="002812C5" w:rsidRDefault="002812C5" w:rsidP="002812C5">
      <w:pPr>
        <w:pStyle w:val="NormalWeb"/>
        <w:spacing w:beforeAutospacing="0" w:after="0" w:afterAutospacing="0"/>
        <w:ind w:left="640" w:right="-20" w:hanging="260"/>
        <w:contextualSpacing/>
        <w:rPr>
          <w:rFonts w:ascii="Arial" w:hAnsi="Arial" w:cs="Arial"/>
          <w:color w:val="000000"/>
        </w:rPr>
      </w:pPr>
    </w:p>
    <w:p w14:paraId="295D536F" w14:textId="77777777" w:rsidR="002812C5" w:rsidRDefault="002812C5" w:rsidP="002812C5">
      <w:pPr>
        <w:pStyle w:val="NormalWeb"/>
        <w:spacing w:beforeAutospacing="0" w:after="0" w:afterAutospacing="0"/>
        <w:ind w:left="640" w:right="-20" w:hanging="260"/>
        <w:contextualSpacing/>
      </w:pPr>
    </w:p>
    <w:p w14:paraId="30587FA4" w14:textId="2CF974C2" w:rsidR="007D4763" w:rsidRDefault="007D4763" w:rsidP="002812C5">
      <w:pPr>
        <w:pStyle w:val="NormalWeb"/>
        <w:spacing w:beforeAutospacing="0" w:after="0" w:afterAutospacing="0"/>
        <w:ind w:left="640" w:right="-20" w:hanging="260"/>
        <w:contextualSpacing/>
        <w:rPr>
          <w:rFonts w:ascii="Arial" w:hAnsi="Arial" w:cs="Arial"/>
          <w:color w:val="000000"/>
        </w:rPr>
      </w:pPr>
      <w:r>
        <w:rPr>
          <w:rFonts w:ascii="Arial" w:hAnsi="Arial" w:cs="Arial"/>
          <w:color w:val="000000"/>
        </w:rPr>
        <w:t>b. In 1930, the CPI was 14 and a cook earned $20 a week.</w:t>
      </w:r>
    </w:p>
    <w:p w14:paraId="52AEA32E" w14:textId="19A823A1" w:rsidR="002812C5" w:rsidRDefault="002812C5" w:rsidP="002812C5">
      <w:pPr>
        <w:pStyle w:val="NormalWeb"/>
        <w:spacing w:beforeAutospacing="0" w:after="0" w:afterAutospacing="0"/>
        <w:ind w:left="640" w:right="-20" w:hanging="260"/>
        <w:contextualSpacing/>
        <w:rPr>
          <w:rFonts w:ascii="Arial" w:hAnsi="Arial" w:cs="Arial"/>
          <w:color w:val="000000"/>
        </w:rPr>
      </w:pPr>
    </w:p>
    <w:p w14:paraId="626B9B39" w14:textId="77777777" w:rsidR="002812C5" w:rsidRDefault="002812C5" w:rsidP="002812C5">
      <w:pPr>
        <w:pStyle w:val="NormalWeb"/>
        <w:spacing w:beforeAutospacing="0" w:after="0" w:afterAutospacing="0"/>
        <w:ind w:left="640" w:right="-20" w:hanging="260"/>
        <w:contextualSpacing/>
      </w:pPr>
    </w:p>
    <w:p w14:paraId="4E25864D" w14:textId="77777777" w:rsidR="007D4763" w:rsidRDefault="007D4763" w:rsidP="002812C5">
      <w:pPr>
        <w:pStyle w:val="NormalWeb"/>
        <w:spacing w:beforeAutospacing="0" w:after="0" w:afterAutospacing="0"/>
        <w:ind w:left="640" w:right="-20" w:hanging="260"/>
        <w:contextualSpacing/>
      </w:pPr>
      <w:r>
        <w:rPr>
          <w:rFonts w:ascii="Arial" w:hAnsi="Arial" w:cs="Arial"/>
          <w:color w:val="000000"/>
        </w:rPr>
        <w:t>c. In 1940, the CPI was 16 and a gallon of gas cost $0.20.</w:t>
      </w:r>
    </w:p>
    <w:p w14:paraId="0D3050D8" w14:textId="61C28778" w:rsidR="002812C5" w:rsidRDefault="002812C5" w:rsidP="002812C5">
      <w:pPr>
        <w:pStyle w:val="BodyText"/>
        <w:contextualSpacing/>
        <w:rPr>
          <w:sz w:val="24"/>
          <w:szCs w:val="24"/>
        </w:rPr>
      </w:pPr>
    </w:p>
    <w:p w14:paraId="7ED3EBD2" w14:textId="77777777" w:rsidR="002812C5" w:rsidRPr="006D38CA" w:rsidRDefault="002812C5" w:rsidP="002812C5">
      <w:pPr>
        <w:pStyle w:val="BodyText"/>
        <w:contextualSpacing/>
        <w:rPr>
          <w:sz w:val="24"/>
          <w:szCs w:val="24"/>
        </w:rPr>
      </w:pPr>
    </w:p>
    <w:p w14:paraId="1A437C0D" w14:textId="396F6FE1" w:rsidR="00C06980" w:rsidRPr="002812C5" w:rsidRDefault="00E53BDB" w:rsidP="002812C5">
      <w:pPr>
        <w:pStyle w:val="ListParagraph"/>
        <w:widowControl/>
        <w:numPr>
          <w:ilvl w:val="0"/>
          <w:numId w:val="10"/>
        </w:numPr>
        <w:tabs>
          <w:tab w:val="left" w:pos="360"/>
        </w:tabs>
        <w:autoSpaceDE/>
        <w:autoSpaceDN/>
        <w:spacing w:before="100" w:after="100"/>
        <w:ind w:left="270" w:hanging="270"/>
        <w:contextualSpacing/>
        <w:rPr>
          <w:rFonts w:eastAsia="Times New Roman"/>
          <w:color w:val="000000"/>
          <w:sz w:val="24"/>
          <w:szCs w:val="24"/>
        </w:rPr>
      </w:pPr>
      <w:r w:rsidRPr="00C06980">
        <w:rPr>
          <w:sz w:val="24"/>
          <w:szCs w:val="24"/>
        </w:rPr>
        <w:t xml:space="preserve">The table below uses data for </w:t>
      </w:r>
      <w:r w:rsidR="00752660" w:rsidRPr="00C06980">
        <w:rPr>
          <w:sz w:val="24"/>
          <w:szCs w:val="24"/>
        </w:rPr>
        <w:t xml:space="preserve">three </w:t>
      </w:r>
      <w:r w:rsidRPr="00C06980">
        <w:rPr>
          <w:sz w:val="24"/>
          <w:szCs w:val="24"/>
        </w:rPr>
        <w:t xml:space="preserve">hypothetical countries. All the number values are in thousands. </w:t>
      </w:r>
    </w:p>
    <w:p w14:paraId="0323D0A7" w14:textId="77777777" w:rsidR="002812C5" w:rsidRPr="00C06980" w:rsidRDefault="002812C5" w:rsidP="002812C5">
      <w:pPr>
        <w:pStyle w:val="ListParagraph"/>
        <w:widowControl/>
        <w:tabs>
          <w:tab w:val="left" w:pos="360"/>
        </w:tabs>
        <w:autoSpaceDE/>
        <w:autoSpaceDN/>
        <w:spacing w:before="100" w:after="100"/>
        <w:ind w:left="270" w:firstLine="0"/>
        <w:contextualSpacing/>
        <w:rPr>
          <w:rFonts w:eastAsia="Times New Roman"/>
          <w:color w:val="000000"/>
          <w:sz w:val="24"/>
          <w:szCs w:val="24"/>
        </w:rPr>
      </w:pPr>
    </w:p>
    <w:p w14:paraId="5628B03D" w14:textId="13BB8BDD" w:rsidR="00E24B30" w:rsidRPr="00C06980" w:rsidRDefault="00C06980" w:rsidP="002812C5">
      <w:pPr>
        <w:pStyle w:val="ListParagraph"/>
        <w:widowControl/>
        <w:tabs>
          <w:tab w:val="left" w:pos="360"/>
        </w:tabs>
        <w:autoSpaceDE/>
        <w:autoSpaceDN/>
        <w:spacing w:before="100" w:after="100"/>
        <w:ind w:left="450" w:firstLine="0"/>
        <w:contextualSpacing/>
        <w:rPr>
          <w:rFonts w:eastAsia="Times New Roman"/>
          <w:color w:val="000000"/>
          <w:sz w:val="24"/>
          <w:szCs w:val="24"/>
        </w:rPr>
      </w:pPr>
      <w:r w:rsidRPr="00C06980">
        <w:rPr>
          <w:rFonts w:eastAsia="Times New Roman"/>
          <w:color w:val="000000"/>
          <w:sz w:val="24"/>
          <w:szCs w:val="24"/>
        </w:rPr>
        <w:t>a. Complete the following table:</w:t>
      </w:r>
    </w:p>
    <w:tbl>
      <w:tblPr>
        <w:tblStyle w:val="TableGrid"/>
        <w:tblW w:w="0" w:type="auto"/>
        <w:tblLayout w:type="fixed"/>
        <w:tblLook w:val="01E0" w:firstRow="1" w:lastRow="1" w:firstColumn="1" w:lastColumn="1" w:noHBand="0" w:noVBand="0"/>
        <w:tblCaption w:val="Employment and Unemployment Table"/>
      </w:tblPr>
      <w:tblGrid>
        <w:gridCol w:w="1165"/>
        <w:gridCol w:w="1507"/>
        <w:gridCol w:w="1049"/>
        <w:gridCol w:w="1380"/>
        <w:gridCol w:w="1712"/>
        <w:gridCol w:w="2009"/>
        <w:gridCol w:w="1726"/>
      </w:tblGrid>
      <w:tr w:rsidR="00E24B30" w:rsidRPr="006D38CA" w14:paraId="69AA8F5F" w14:textId="77777777" w:rsidTr="000D77DE">
        <w:trPr>
          <w:trHeight w:hRule="exact" w:val="980"/>
          <w:tblHeader/>
        </w:trPr>
        <w:tc>
          <w:tcPr>
            <w:tcW w:w="1165" w:type="dxa"/>
          </w:tcPr>
          <w:p w14:paraId="71FDF3B1" w14:textId="77777777" w:rsidR="00E24B30" w:rsidRPr="006D38CA" w:rsidRDefault="00E53BDB" w:rsidP="002812C5">
            <w:pPr>
              <w:pStyle w:val="TableParagraph"/>
              <w:spacing w:before="96"/>
              <w:ind w:left="-30"/>
              <w:contextualSpacing/>
              <w:jc w:val="center"/>
              <w:rPr>
                <w:b/>
                <w:sz w:val="24"/>
                <w:szCs w:val="24"/>
              </w:rPr>
            </w:pPr>
            <w:r w:rsidRPr="006D38CA">
              <w:rPr>
                <w:b/>
                <w:sz w:val="24"/>
                <w:szCs w:val="24"/>
              </w:rPr>
              <w:lastRenderedPageBreak/>
              <w:t>Country</w:t>
            </w:r>
          </w:p>
        </w:tc>
        <w:tc>
          <w:tcPr>
            <w:tcW w:w="1507" w:type="dxa"/>
          </w:tcPr>
          <w:p w14:paraId="367ABDD8" w14:textId="77777777" w:rsidR="00E24B30" w:rsidRPr="006D38CA" w:rsidRDefault="00E53BDB" w:rsidP="002812C5">
            <w:pPr>
              <w:pStyle w:val="TableParagraph"/>
              <w:spacing w:before="96"/>
              <w:ind w:left="-30"/>
              <w:contextualSpacing/>
              <w:jc w:val="center"/>
              <w:rPr>
                <w:b/>
                <w:sz w:val="24"/>
                <w:szCs w:val="24"/>
              </w:rPr>
            </w:pPr>
            <w:r w:rsidRPr="006D38CA">
              <w:rPr>
                <w:b/>
                <w:sz w:val="24"/>
                <w:szCs w:val="24"/>
              </w:rPr>
              <w:t>Adult Population</w:t>
            </w:r>
          </w:p>
        </w:tc>
        <w:tc>
          <w:tcPr>
            <w:tcW w:w="1049" w:type="dxa"/>
          </w:tcPr>
          <w:p w14:paraId="1DD1DAB7" w14:textId="77777777" w:rsidR="00E24B30" w:rsidRPr="006D38CA" w:rsidRDefault="00E53BDB" w:rsidP="002812C5">
            <w:pPr>
              <w:pStyle w:val="TableParagraph"/>
              <w:spacing w:before="96"/>
              <w:ind w:left="-30"/>
              <w:contextualSpacing/>
              <w:jc w:val="center"/>
              <w:rPr>
                <w:b/>
                <w:sz w:val="24"/>
                <w:szCs w:val="24"/>
              </w:rPr>
            </w:pPr>
            <w:r w:rsidRPr="006D38CA">
              <w:rPr>
                <w:b/>
                <w:sz w:val="24"/>
                <w:szCs w:val="24"/>
              </w:rPr>
              <w:t>Labor Force</w:t>
            </w:r>
          </w:p>
        </w:tc>
        <w:tc>
          <w:tcPr>
            <w:tcW w:w="1380" w:type="dxa"/>
          </w:tcPr>
          <w:p w14:paraId="16C070C1" w14:textId="77777777" w:rsidR="00E24B30" w:rsidRPr="006D38CA" w:rsidRDefault="00E53BDB" w:rsidP="002812C5">
            <w:pPr>
              <w:pStyle w:val="TableParagraph"/>
              <w:spacing w:before="96"/>
              <w:ind w:left="-30"/>
              <w:contextualSpacing/>
              <w:jc w:val="center"/>
              <w:rPr>
                <w:b/>
                <w:sz w:val="24"/>
                <w:szCs w:val="24"/>
              </w:rPr>
            </w:pPr>
            <w:r w:rsidRPr="006D38CA">
              <w:rPr>
                <w:b/>
                <w:sz w:val="24"/>
                <w:szCs w:val="24"/>
              </w:rPr>
              <w:t>Employed</w:t>
            </w:r>
          </w:p>
        </w:tc>
        <w:tc>
          <w:tcPr>
            <w:tcW w:w="1712" w:type="dxa"/>
          </w:tcPr>
          <w:p w14:paraId="6FB26085" w14:textId="77777777" w:rsidR="00E24B30" w:rsidRPr="006D38CA" w:rsidRDefault="00E53BDB" w:rsidP="002812C5">
            <w:pPr>
              <w:pStyle w:val="TableParagraph"/>
              <w:spacing w:before="96"/>
              <w:ind w:left="-30"/>
              <w:contextualSpacing/>
              <w:jc w:val="center"/>
              <w:rPr>
                <w:b/>
                <w:sz w:val="24"/>
                <w:szCs w:val="24"/>
              </w:rPr>
            </w:pPr>
            <w:r w:rsidRPr="006D38CA">
              <w:rPr>
                <w:b/>
                <w:sz w:val="24"/>
                <w:szCs w:val="24"/>
              </w:rPr>
              <w:t>Unemployed</w:t>
            </w:r>
          </w:p>
        </w:tc>
        <w:tc>
          <w:tcPr>
            <w:tcW w:w="2009" w:type="dxa"/>
          </w:tcPr>
          <w:p w14:paraId="292DC84D" w14:textId="77777777" w:rsidR="00E24B30" w:rsidRPr="006D38CA" w:rsidRDefault="00E53BDB" w:rsidP="002812C5">
            <w:pPr>
              <w:pStyle w:val="TableParagraph"/>
              <w:spacing w:before="96"/>
              <w:ind w:left="-30"/>
              <w:contextualSpacing/>
              <w:jc w:val="center"/>
              <w:rPr>
                <w:b/>
                <w:sz w:val="24"/>
                <w:szCs w:val="24"/>
              </w:rPr>
            </w:pPr>
            <w:r w:rsidRPr="006D38CA">
              <w:rPr>
                <w:b/>
                <w:sz w:val="24"/>
                <w:szCs w:val="24"/>
              </w:rPr>
              <w:t>Unemployment Rate</w:t>
            </w:r>
          </w:p>
        </w:tc>
        <w:tc>
          <w:tcPr>
            <w:tcW w:w="1726" w:type="dxa"/>
          </w:tcPr>
          <w:p w14:paraId="5C6A00B9" w14:textId="77777777" w:rsidR="00E24B30" w:rsidRPr="006D38CA" w:rsidRDefault="00E53BDB" w:rsidP="002812C5">
            <w:pPr>
              <w:pStyle w:val="TableParagraph"/>
              <w:spacing w:before="96"/>
              <w:ind w:left="-30"/>
              <w:contextualSpacing/>
              <w:jc w:val="center"/>
              <w:rPr>
                <w:b/>
                <w:sz w:val="24"/>
                <w:szCs w:val="24"/>
              </w:rPr>
            </w:pPr>
            <w:r w:rsidRPr="006D38CA">
              <w:rPr>
                <w:b/>
                <w:sz w:val="24"/>
                <w:szCs w:val="24"/>
              </w:rPr>
              <w:t>Labor-Force Participation Rate</w:t>
            </w:r>
          </w:p>
        </w:tc>
      </w:tr>
      <w:tr w:rsidR="00E24B30" w:rsidRPr="006D38CA" w14:paraId="37C762F4" w14:textId="77777777" w:rsidTr="000D77DE">
        <w:trPr>
          <w:trHeight w:hRule="exact" w:val="468"/>
        </w:trPr>
        <w:tc>
          <w:tcPr>
            <w:tcW w:w="1165" w:type="dxa"/>
          </w:tcPr>
          <w:p w14:paraId="4F4B2B5E" w14:textId="77777777" w:rsidR="00E24B30" w:rsidRPr="006D38CA" w:rsidRDefault="00E53BDB" w:rsidP="002812C5">
            <w:pPr>
              <w:pStyle w:val="TableParagraph"/>
              <w:ind w:right="1"/>
              <w:contextualSpacing/>
              <w:jc w:val="center"/>
              <w:rPr>
                <w:sz w:val="24"/>
                <w:szCs w:val="24"/>
              </w:rPr>
            </w:pPr>
            <w:r w:rsidRPr="006D38CA">
              <w:rPr>
                <w:sz w:val="24"/>
                <w:szCs w:val="24"/>
              </w:rPr>
              <w:t>A</w:t>
            </w:r>
          </w:p>
        </w:tc>
        <w:tc>
          <w:tcPr>
            <w:tcW w:w="1507" w:type="dxa"/>
          </w:tcPr>
          <w:p w14:paraId="11CB98A8" w14:textId="77777777" w:rsidR="00E24B30" w:rsidRPr="006D38CA" w:rsidRDefault="00E53BDB" w:rsidP="002812C5">
            <w:pPr>
              <w:pStyle w:val="TableParagraph"/>
              <w:ind w:right="1"/>
              <w:contextualSpacing/>
              <w:jc w:val="center"/>
              <w:rPr>
                <w:sz w:val="24"/>
                <w:szCs w:val="24"/>
              </w:rPr>
            </w:pPr>
            <w:r w:rsidRPr="006D38CA">
              <w:rPr>
                <w:sz w:val="24"/>
                <w:szCs w:val="24"/>
              </w:rPr>
              <w:t>120,000</w:t>
            </w:r>
          </w:p>
        </w:tc>
        <w:tc>
          <w:tcPr>
            <w:tcW w:w="1049" w:type="dxa"/>
          </w:tcPr>
          <w:p w14:paraId="4AAC20E6" w14:textId="77777777" w:rsidR="00E24B30" w:rsidRPr="006D38CA" w:rsidRDefault="00E24B30" w:rsidP="002812C5">
            <w:pPr>
              <w:ind w:right="1"/>
              <w:contextualSpacing/>
              <w:jc w:val="center"/>
              <w:rPr>
                <w:sz w:val="24"/>
                <w:szCs w:val="24"/>
              </w:rPr>
            </w:pPr>
          </w:p>
        </w:tc>
        <w:tc>
          <w:tcPr>
            <w:tcW w:w="1380" w:type="dxa"/>
          </w:tcPr>
          <w:p w14:paraId="4876F66A" w14:textId="77777777" w:rsidR="00E24B30" w:rsidRPr="006D38CA" w:rsidRDefault="00E53BDB" w:rsidP="002812C5">
            <w:pPr>
              <w:pStyle w:val="TableParagraph"/>
              <w:ind w:right="1"/>
              <w:contextualSpacing/>
              <w:jc w:val="center"/>
              <w:rPr>
                <w:sz w:val="24"/>
                <w:szCs w:val="24"/>
              </w:rPr>
            </w:pPr>
            <w:r w:rsidRPr="006D38CA">
              <w:rPr>
                <w:sz w:val="24"/>
                <w:szCs w:val="24"/>
              </w:rPr>
              <w:t>60,000</w:t>
            </w:r>
          </w:p>
        </w:tc>
        <w:tc>
          <w:tcPr>
            <w:tcW w:w="1712" w:type="dxa"/>
          </w:tcPr>
          <w:p w14:paraId="16D818B4" w14:textId="77777777" w:rsidR="00E24B30" w:rsidRPr="006D38CA" w:rsidRDefault="00E53BDB" w:rsidP="002812C5">
            <w:pPr>
              <w:pStyle w:val="TableParagraph"/>
              <w:ind w:right="1"/>
              <w:contextualSpacing/>
              <w:jc w:val="center"/>
              <w:rPr>
                <w:sz w:val="24"/>
                <w:szCs w:val="24"/>
              </w:rPr>
            </w:pPr>
            <w:r w:rsidRPr="006D38CA">
              <w:rPr>
                <w:sz w:val="24"/>
                <w:szCs w:val="24"/>
              </w:rPr>
              <w:t>4,500</w:t>
            </w:r>
          </w:p>
        </w:tc>
        <w:tc>
          <w:tcPr>
            <w:tcW w:w="2009" w:type="dxa"/>
          </w:tcPr>
          <w:p w14:paraId="7B385CD9" w14:textId="77777777" w:rsidR="00E24B30" w:rsidRPr="006D38CA" w:rsidRDefault="00E24B30" w:rsidP="002812C5">
            <w:pPr>
              <w:ind w:right="1"/>
              <w:contextualSpacing/>
              <w:jc w:val="center"/>
              <w:rPr>
                <w:sz w:val="24"/>
                <w:szCs w:val="24"/>
              </w:rPr>
            </w:pPr>
          </w:p>
        </w:tc>
        <w:tc>
          <w:tcPr>
            <w:tcW w:w="1726" w:type="dxa"/>
          </w:tcPr>
          <w:p w14:paraId="3C4ED829" w14:textId="77777777" w:rsidR="00E24B30" w:rsidRPr="006D38CA" w:rsidRDefault="00E24B30" w:rsidP="002812C5">
            <w:pPr>
              <w:ind w:right="1"/>
              <w:contextualSpacing/>
              <w:jc w:val="center"/>
              <w:rPr>
                <w:sz w:val="24"/>
                <w:szCs w:val="24"/>
              </w:rPr>
            </w:pPr>
          </w:p>
        </w:tc>
      </w:tr>
      <w:tr w:rsidR="00E24B30" w:rsidRPr="006D38CA" w14:paraId="09413050" w14:textId="77777777" w:rsidTr="000D77DE">
        <w:trPr>
          <w:trHeight w:hRule="exact" w:val="468"/>
        </w:trPr>
        <w:tc>
          <w:tcPr>
            <w:tcW w:w="1165" w:type="dxa"/>
          </w:tcPr>
          <w:p w14:paraId="772BFE1C" w14:textId="77777777" w:rsidR="00E24B30" w:rsidRPr="006D38CA" w:rsidRDefault="00E53BDB" w:rsidP="002812C5">
            <w:pPr>
              <w:pStyle w:val="TableParagraph"/>
              <w:ind w:right="1"/>
              <w:contextualSpacing/>
              <w:jc w:val="center"/>
              <w:rPr>
                <w:sz w:val="24"/>
                <w:szCs w:val="24"/>
              </w:rPr>
            </w:pPr>
            <w:r w:rsidRPr="006D38CA">
              <w:rPr>
                <w:sz w:val="24"/>
                <w:szCs w:val="24"/>
              </w:rPr>
              <w:t>B</w:t>
            </w:r>
          </w:p>
        </w:tc>
        <w:tc>
          <w:tcPr>
            <w:tcW w:w="1507" w:type="dxa"/>
          </w:tcPr>
          <w:p w14:paraId="6DC05F58" w14:textId="77777777" w:rsidR="00E24B30" w:rsidRPr="006D38CA" w:rsidRDefault="00E24B30" w:rsidP="002812C5">
            <w:pPr>
              <w:pStyle w:val="TableParagraph"/>
              <w:ind w:right="1"/>
              <w:contextualSpacing/>
              <w:jc w:val="center"/>
              <w:rPr>
                <w:sz w:val="24"/>
                <w:szCs w:val="24"/>
              </w:rPr>
            </w:pPr>
          </w:p>
        </w:tc>
        <w:tc>
          <w:tcPr>
            <w:tcW w:w="1049" w:type="dxa"/>
          </w:tcPr>
          <w:p w14:paraId="0816B7D2" w14:textId="77777777" w:rsidR="00E24B30" w:rsidRPr="006D38CA" w:rsidRDefault="00E53BDB" w:rsidP="002812C5">
            <w:pPr>
              <w:pStyle w:val="TableParagraph"/>
              <w:ind w:right="1"/>
              <w:contextualSpacing/>
              <w:jc w:val="center"/>
              <w:rPr>
                <w:sz w:val="24"/>
                <w:szCs w:val="24"/>
              </w:rPr>
            </w:pPr>
            <w:r w:rsidRPr="006D38CA">
              <w:rPr>
                <w:sz w:val="24"/>
                <w:szCs w:val="24"/>
              </w:rPr>
              <w:t>28,000</w:t>
            </w:r>
          </w:p>
        </w:tc>
        <w:tc>
          <w:tcPr>
            <w:tcW w:w="1380" w:type="dxa"/>
          </w:tcPr>
          <w:p w14:paraId="6A96A8B6" w14:textId="77777777" w:rsidR="00E24B30" w:rsidRPr="006D38CA" w:rsidRDefault="00E24B30" w:rsidP="002812C5">
            <w:pPr>
              <w:pStyle w:val="TableParagraph"/>
              <w:ind w:right="1"/>
              <w:contextualSpacing/>
              <w:jc w:val="center"/>
              <w:rPr>
                <w:sz w:val="24"/>
                <w:szCs w:val="24"/>
              </w:rPr>
            </w:pPr>
          </w:p>
        </w:tc>
        <w:tc>
          <w:tcPr>
            <w:tcW w:w="1712" w:type="dxa"/>
          </w:tcPr>
          <w:p w14:paraId="30D33B84" w14:textId="77777777" w:rsidR="00E24B30" w:rsidRPr="006D38CA" w:rsidRDefault="00E53BDB" w:rsidP="002812C5">
            <w:pPr>
              <w:pStyle w:val="TableParagraph"/>
              <w:ind w:right="1"/>
              <w:contextualSpacing/>
              <w:jc w:val="center"/>
              <w:rPr>
                <w:sz w:val="24"/>
                <w:szCs w:val="24"/>
              </w:rPr>
            </w:pPr>
            <w:r w:rsidRPr="006D38CA">
              <w:rPr>
                <w:sz w:val="24"/>
                <w:szCs w:val="24"/>
              </w:rPr>
              <w:t>3,000</w:t>
            </w:r>
          </w:p>
        </w:tc>
        <w:tc>
          <w:tcPr>
            <w:tcW w:w="2009" w:type="dxa"/>
          </w:tcPr>
          <w:p w14:paraId="329EF1EC" w14:textId="77777777" w:rsidR="00E24B30" w:rsidRPr="006D38CA" w:rsidRDefault="00E24B30" w:rsidP="002812C5">
            <w:pPr>
              <w:pStyle w:val="TableParagraph"/>
              <w:ind w:right="1"/>
              <w:contextualSpacing/>
              <w:jc w:val="center"/>
              <w:rPr>
                <w:sz w:val="24"/>
                <w:szCs w:val="24"/>
              </w:rPr>
            </w:pPr>
          </w:p>
        </w:tc>
        <w:tc>
          <w:tcPr>
            <w:tcW w:w="1726" w:type="dxa"/>
          </w:tcPr>
          <w:p w14:paraId="16B3C2B4" w14:textId="77777777" w:rsidR="00E24B30" w:rsidRPr="006D38CA" w:rsidRDefault="00E53BDB" w:rsidP="002812C5">
            <w:pPr>
              <w:pStyle w:val="TableParagraph"/>
              <w:ind w:right="1"/>
              <w:contextualSpacing/>
              <w:jc w:val="center"/>
              <w:rPr>
                <w:sz w:val="24"/>
                <w:szCs w:val="24"/>
              </w:rPr>
            </w:pPr>
            <w:r w:rsidRPr="006D38CA">
              <w:rPr>
                <w:sz w:val="24"/>
                <w:szCs w:val="24"/>
              </w:rPr>
              <w:t>60</w:t>
            </w:r>
          </w:p>
        </w:tc>
      </w:tr>
      <w:tr w:rsidR="00E24B30" w:rsidRPr="006D38CA" w14:paraId="1F02F0C6" w14:textId="77777777" w:rsidTr="000D77DE">
        <w:trPr>
          <w:trHeight w:hRule="exact" w:val="468"/>
        </w:trPr>
        <w:tc>
          <w:tcPr>
            <w:tcW w:w="1165" w:type="dxa"/>
          </w:tcPr>
          <w:p w14:paraId="24E71407" w14:textId="77777777" w:rsidR="00E24B30" w:rsidRPr="006D38CA" w:rsidRDefault="00E53BDB" w:rsidP="002812C5">
            <w:pPr>
              <w:pStyle w:val="TableParagraph"/>
              <w:ind w:left="1"/>
              <w:contextualSpacing/>
              <w:jc w:val="center"/>
              <w:rPr>
                <w:sz w:val="24"/>
                <w:szCs w:val="24"/>
              </w:rPr>
            </w:pPr>
            <w:r w:rsidRPr="006D38CA">
              <w:rPr>
                <w:sz w:val="24"/>
                <w:szCs w:val="24"/>
              </w:rPr>
              <w:t>C</w:t>
            </w:r>
          </w:p>
        </w:tc>
        <w:tc>
          <w:tcPr>
            <w:tcW w:w="1507" w:type="dxa"/>
          </w:tcPr>
          <w:p w14:paraId="4FF81567" w14:textId="77777777" w:rsidR="00E24B30" w:rsidRPr="006D38CA" w:rsidRDefault="00E53BDB" w:rsidP="002812C5">
            <w:pPr>
              <w:pStyle w:val="TableParagraph"/>
              <w:ind w:right="1"/>
              <w:contextualSpacing/>
              <w:jc w:val="center"/>
              <w:rPr>
                <w:sz w:val="24"/>
                <w:szCs w:val="24"/>
              </w:rPr>
            </w:pPr>
            <w:r w:rsidRPr="006D38CA">
              <w:rPr>
                <w:sz w:val="24"/>
                <w:szCs w:val="24"/>
              </w:rPr>
              <w:t>70,000</w:t>
            </w:r>
          </w:p>
        </w:tc>
        <w:tc>
          <w:tcPr>
            <w:tcW w:w="1049" w:type="dxa"/>
          </w:tcPr>
          <w:p w14:paraId="7B59E77B" w14:textId="77777777" w:rsidR="00E24B30" w:rsidRPr="006D38CA" w:rsidRDefault="00E53BDB" w:rsidP="002812C5">
            <w:pPr>
              <w:pStyle w:val="TableParagraph"/>
              <w:ind w:right="1"/>
              <w:contextualSpacing/>
              <w:jc w:val="center"/>
              <w:rPr>
                <w:sz w:val="24"/>
                <w:szCs w:val="24"/>
              </w:rPr>
            </w:pPr>
            <w:r w:rsidRPr="006D38CA">
              <w:rPr>
                <w:sz w:val="24"/>
                <w:szCs w:val="24"/>
              </w:rPr>
              <w:t>40,000</w:t>
            </w:r>
          </w:p>
        </w:tc>
        <w:tc>
          <w:tcPr>
            <w:tcW w:w="1380" w:type="dxa"/>
          </w:tcPr>
          <w:p w14:paraId="43125C6F" w14:textId="77777777" w:rsidR="00E24B30" w:rsidRPr="006D38CA" w:rsidRDefault="00E24B30" w:rsidP="002812C5">
            <w:pPr>
              <w:ind w:right="1"/>
              <w:contextualSpacing/>
              <w:jc w:val="center"/>
              <w:rPr>
                <w:sz w:val="24"/>
                <w:szCs w:val="24"/>
              </w:rPr>
            </w:pPr>
          </w:p>
        </w:tc>
        <w:tc>
          <w:tcPr>
            <w:tcW w:w="1712" w:type="dxa"/>
          </w:tcPr>
          <w:p w14:paraId="3270E6D1" w14:textId="77777777" w:rsidR="00E24B30" w:rsidRPr="006D38CA" w:rsidRDefault="00E24B30" w:rsidP="002812C5">
            <w:pPr>
              <w:ind w:right="1"/>
              <w:contextualSpacing/>
              <w:jc w:val="center"/>
              <w:rPr>
                <w:sz w:val="24"/>
                <w:szCs w:val="24"/>
              </w:rPr>
            </w:pPr>
          </w:p>
        </w:tc>
        <w:tc>
          <w:tcPr>
            <w:tcW w:w="2009" w:type="dxa"/>
          </w:tcPr>
          <w:p w14:paraId="3053A742" w14:textId="77777777" w:rsidR="00E24B30" w:rsidRPr="006D38CA" w:rsidRDefault="00E53BDB" w:rsidP="002812C5">
            <w:pPr>
              <w:pStyle w:val="TableParagraph"/>
              <w:ind w:right="1"/>
              <w:contextualSpacing/>
              <w:jc w:val="center"/>
              <w:rPr>
                <w:sz w:val="24"/>
                <w:szCs w:val="24"/>
              </w:rPr>
            </w:pPr>
            <w:r w:rsidRPr="006D38CA">
              <w:rPr>
                <w:sz w:val="24"/>
                <w:szCs w:val="24"/>
              </w:rPr>
              <w:t>10</w:t>
            </w:r>
          </w:p>
        </w:tc>
        <w:tc>
          <w:tcPr>
            <w:tcW w:w="1726" w:type="dxa"/>
          </w:tcPr>
          <w:p w14:paraId="144465D2" w14:textId="77777777" w:rsidR="00E24B30" w:rsidRPr="006D38CA" w:rsidRDefault="00E24B30" w:rsidP="002812C5">
            <w:pPr>
              <w:ind w:right="1"/>
              <w:contextualSpacing/>
              <w:jc w:val="center"/>
              <w:rPr>
                <w:sz w:val="24"/>
                <w:szCs w:val="24"/>
              </w:rPr>
            </w:pPr>
          </w:p>
        </w:tc>
      </w:tr>
    </w:tbl>
    <w:p w14:paraId="02BBFC0F" w14:textId="77777777" w:rsidR="00C06980" w:rsidRDefault="00C06980" w:rsidP="002812C5">
      <w:pPr>
        <w:widowControl/>
        <w:autoSpaceDE/>
        <w:autoSpaceDN/>
        <w:contextualSpacing/>
        <w:rPr>
          <w:rFonts w:eastAsia="Times New Roman"/>
          <w:color w:val="333333"/>
          <w:sz w:val="24"/>
          <w:szCs w:val="24"/>
          <w:shd w:val="clear" w:color="auto" w:fill="FFFFFF"/>
        </w:rPr>
      </w:pPr>
    </w:p>
    <w:p w14:paraId="24AEAC5F" w14:textId="560C217F" w:rsidR="00C06980" w:rsidRDefault="00C06980" w:rsidP="002812C5">
      <w:pPr>
        <w:widowControl/>
        <w:autoSpaceDE/>
        <w:autoSpaceDN/>
        <w:spacing w:before="100" w:after="100"/>
        <w:contextualSpacing/>
        <w:rPr>
          <w:rFonts w:eastAsia="Times New Roman"/>
          <w:color w:val="333333"/>
          <w:sz w:val="24"/>
          <w:szCs w:val="24"/>
          <w:shd w:val="clear" w:color="auto" w:fill="FFFFFF"/>
        </w:rPr>
      </w:pPr>
      <w:r w:rsidRPr="00C06980">
        <w:rPr>
          <w:rFonts w:eastAsia="Times New Roman"/>
          <w:color w:val="333333"/>
          <w:sz w:val="24"/>
          <w:szCs w:val="24"/>
          <w:shd w:val="clear" w:color="auto" w:fill="FFFFFF"/>
        </w:rPr>
        <w:t xml:space="preserve">High rate of unemployment in an economy negatively affects individuals, their families, and a nation as a whole since labor force is a very important productive resource. Based on this background information </w:t>
      </w:r>
      <w:r w:rsidRPr="00C06980">
        <w:rPr>
          <w:rFonts w:eastAsia="Times New Roman"/>
          <w:b/>
          <w:bCs/>
          <w:color w:val="000000"/>
          <w:sz w:val="24"/>
          <w:szCs w:val="24"/>
        </w:rPr>
        <w:t>and the table you completed under “3a”</w:t>
      </w:r>
      <w:r w:rsidRPr="00C06980">
        <w:rPr>
          <w:rFonts w:eastAsia="Times New Roman"/>
          <w:color w:val="333333"/>
          <w:sz w:val="24"/>
          <w:szCs w:val="24"/>
          <w:shd w:val="clear" w:color="auto" w:fill="FFFFFF"/>
        </w:rPr>
        <w:t>, answer the following questions.</w:t>
      </w:r>
    </w:p>
    <w:p w14:paraId="2A6DE832" w14:textId="77777777" w:rsidR="002812C5" w:rsidRPr="00C06980" w:rsidRDefault="002812C5" w:rsidP="002812C5">
      <w:pPr>
        <w:widowControl/>
        <w:autoSpaceDE/>
        <w:autoSpaceDN/>
        <w:spacing w:before="100" w:after="100"/>
        <w:contextualSpacing/>
        <w:rPr>
          <w:rFonts w:ascii="Times New Roman" w:eastAsia="Times New Roman" w:hAnsi="Times New Roman" w:cs="Times New Roman"/>
          <w:sz w:val="24"/>
          <w:szCs w:val="24"/>
        </w:rPr>
      </w:pPr>
    </w:p>
    <w:p w14:paraId="5C1789A8" w14:textId="38C38EF1" w:rsidR="00C06980" w:rsidRDefault="00C06980" w:rsidP="002812C5">
      <w:pPr>
        <w:widowControl/>
        <w:autoSpaceDE/>
        <w:autoSpaceDN/>
        <w:spacing w:before="100" w:after="100"/>
        <w:ind w:left="720" w:hanging="270"/>
        <w:contextualSpacing/>
        <w:rPr>
          <w:rFonts w:eastAsia="Times New Roman"/>
          <w:color w:val="000000"/>
          <w:sz w:val="24"/>
          <w:szCs w:val="24"/>
        </w:rPr>
      </w:pPr>
      <w:r w:rsidRPr="00C06980">
        <w:rPr>
          <w:rFonts w:eastAsia="Times New Roman"/>
          <w:color w:val="000000"/>
          <w:sz w:val="24"/>
          <w:szCs w:val="24"/>
        </w:rPr>
        <w:t xml:space="preserve">b. How does the government officially measure employment and unemployment in the economy? Why </w:t>
      </w:r>
      <w:proofErr w:type="gramStart"/>
      <w:r w:rsidRPr="00C06980">
        <w:rPr>
          <w:rFonts w:eastAsia="Times New Roman"/>
          <w:color w:val="000000"/>
          <w:sz w:val="24"/>
          <w:szCs w:val="24"/>
        </w:rPr>
        <w:t>is it</w:t>
      </w:r>
      <w:proofErr w:type="gramEnd"/>
      <w:r w:rsidRPr="00C06980">
        <w:rPr>
          <w:rFonts w:eastAsia="Times New Roman"/>
          <w:color w:val="000000"/>
          <w:sz w:val="24"/>
          <w:szCs w:val="24"/>
        </w:rPr>
        <w:t xml:space="preserve"> usually stated that the official unemployment rate likely underestimates the actual level of unemployment in the economy?</w:t>
      </w:r>
    </w:p>
    <w:p w14:paraId="414F76D6" w14:textId="63B324F9" w:rsidR="002812C5" w:rsidRDefault="002812C5" w:rsidP="002812C5">
      <w:pPr>
        <w:widowControl/>
        <w:autoSpaceDE/>
        <w:autoSpaceDN/>
        <w:spacing w:before="100" w:after="100"/>
        <w:ind w:left="720" w:hanging="270"/>
        <w:contextualSpacing/>
        <w:rPr>
          <w:rFonts w:eastAsia="Times New Roman"/>
          <w:color w:val="000000"/>
          <w:sz w:val="24"/>
          <w:szCs w:val="24"/>
        </w:rPr>
      </w:pPr>
    </w:p>
    <w:p w14:paraId="6A9E5ED0" w14:textId="77777777" w:rsidR="002812C5" w:rsidRPr="00C06980" w:rsidRDefault="002812C5" w:rsidP="002812C5">
      <w:pPr>
        <w:widowControl/>
        <w:autoSpaceDE/>
        <w:autoSpaceDN/>
        <w:spacing w:before="100" w:after="100"/>
        <w:ind w:left="720" w:hanging="270"/>
        <w:contextualSpacing/>
        <w:rPr>
          <w:rFonts w:ascii="Times New Roman" w:eastAsia="Times New Roman" w:hAnsi="Times New Roman" w:cs="Times New Roman"/>
          <w:sz w:val="24"/>
          <w:szCs w:val="24"/>
        </w:rPr>
      </w:pPr>
    </w:p>
    <w:p w14:paraId="33016D5C" w14:textId="14532855" w:rsidR="00C06980" w:rsidRDefault="00C06980" w:rsidP="002812C5">
      <w:pPr>
        <w:pStyle w:val="BodyText"/>
        <w:spacing w:before="5"/>
        <w:ind w:left="720" w:hanging="270"/>
        <w:contextualSpacing/>
        <w:rPr>
          <w:rFonts w:eastAsia="Times New Roman"/>
          <w:b/>
          <w:bCs/>
          <w:color w:val="000000"/>
          <w:sz w:val="24"/>
          <w:szCs w:val="24"/>
        </w:rPr>
      </w:pPr>
      <w:r w:rsidRPr="00C06980">
        <w:rPr>
          <w:rFonts w:eastAsia="Times New Roman"/>
          <w:color w:val="000000"/>
          <w:sz w:val="24"/>
          <w:szCs w:val="24"/>
        </w:rPr>
        <w:t xml:space="preserve">c. </w:t>
      </w:r>
      <w:r w:rsidRPr="00C06980">
        <w:rPr>
          <w:rFonts w:eastAsia="Times New Roman"/>
          <w:b/>
          <w:bCs/>
          <w:color w:val="000000"/>
          <w:sz w:val="24"/>
          <w:szCs w:val="24"/>
        </w:rPr>
        <w:t>Based on the table under “3a”</w:t>
      </w:r>
      <w:r w:rsidRPr="00C06980">
        <w:rPr>
          <w:rFonts w:eastAsia="Times New Roman"/>
          <w:color w:val="000000"/>
          <w:sz w:val="24"/>
          <w:szCs w:val="24"/>
        </w:rPr>
        <w:t xml:space="preserve">, describe the relationship between employment and economic well-being in the economy for each country. What are the impacts of labor force utilization and high unemployment rate on the </w:t>
      </w:r>
      <w:r w:rsidRPr="00C06980">
        <w:rPr>
          <w:rFonts w:eastAsia="Times New Roman"/>
          <w:b/>
          <w:bCs/>
          <w:color w:val="000000"/>
          <w:sz w:val="24"/>
          <w:szCs w:val="24"/>
        </w:rPr>
        <w:t>national economy of country A, B</w:t>
      </w:r>
      <w:r w:rsidR="00CB1020">
        <w:rPr>
          <w:rFonts w:eastAsia="Times New Roman"/>
          <w:b/>
          <w:bCs/>
          <w:color w:val="000000"/>
          <w:sz w:val="24"/>
          <w:szCs w:val="24"/>
        </w:rPr>
        <w:t>,</w:t>
      </w:r>
      <w:bookmarkStart w:id="0" w:name="_GoBack"/>
      <w:bookmarkEnd w:id="0"/>
      <w:r w:rsidRPr="00C06980">
        <w:rPr>
          <w:rFonts w:eastAsia="Times New Roman"/>
          <w:b/>
          <w:bCs/>
          <w:color w:val="000000"/>
          <w:sz w:val="24"/>
          <w:szCs w:val="24"/>
        </w:rPr>
        <w:t xml:space="preserve"> and C?</w:t>
      </w:r>
    </w:p>
    <w:p w14:paraId="7AE1ADF4" w14:textId="01DA1542" w:rsidR="002812C5" w:rsidRDefault="002812C5" w:rsidP="002812C5">
      <w:pPr>
        <w:pStyle w:val="BodyText"/>
        <w:spacing w:before="5"/>
        <w:ind w:left="720" w:hanging="270"/>
        <w:contextualSpacing/>
        <w:rPr>
          <w:rFonts w:eastAsia="Times New Roman"/>
          <w:b/>
          <w:bCs/>
          <w:color w:val="000000"/>
          <w:sz w:val="24"/>
          <w:szCs w:val="24"/>
        </w:rPr>
      </w:pPr>
    </w:p>
    <w:p w14:paraId="4015EAC0" w14:textId="77777777" w:rsidR="00C06980" w:rsidRPr="006D38CA" w:rsidRDefault="00C06980" w:rsidP="002812C5">
      <w:pPr>
        <w:pStyle w:val="BodyText"/>
        <w:spacing w:before="5"/>
        <w:contextualSpacing/>
        <w:rPr>
          <w:sz w:val="24"/>
          <w:szCs w:val="24"/>
        </w:rPr>
      </w:pPr>
    </w:p>
    <w:p w14:paraId="43D85191" w14:textId="6AE90C0C" w:rsidR="00E24B30" w:rsidRPr="006D38CA" w:rsidRDefault="00E53BDB" w:rsidP="002812C5">
      <w:pPr>
        <w:pStyle w:val="ListParagraph"/>
        <w:numPr>
          <w:ilvl w:val="0"/>
          <w:numId w:val="10"/>
        </w:numPr>
        <w:tabs>
          <w:tab w:val="left" w:pos="360"/>
        </w:tabs>
        <w:spacing w:before="93"/>
        <w:ind w:left="0" w:firstLine="0"/>
        <w:contextualSpacing/>
        <w:rPr>
          <w:sz w:val="24"/>
          <w:szCs w:val="24"/>
        </w:rPr>
      </w:pPr>
      <w:r w:rsidRPr="006D38CA">
        <w:rPr>
          <w:sz w:val="24"/>
          <w:szCs w:val="24"/>
        </w:rPr>
        <w:t>The following table indicates U.S. real GDP data</w:t>
      </w:r>
      <w:r w:rsidR="00025036">
        <w:rPr>
          <w:sz w:val="24"/>
          <w:szCs w:val="24"/>
        </w:rPr>
        <w:t xml:space="preserve"> to answer the following questions</w:t>
      </w:r>
      <w:r w:rsidRPr="006D38CA">
        <w:rPr>
          <w:sz w:val="24"/>
          <w:szCs w:val="24"/>
        </w:rPr>
        <w:t xml:space="preserve">. </w:t>
      </w:r>
    </w:p>
    <w:p w14:paraId="5CBE063C" w14:textId="77777777" w:rsidR="00E24B30" w:rsidRPr="006D38CA" w:rsidRDefault="00E24B30" w:rsidP="002812C5">
      <w:pPr>
        <w:pStyle w:val="BodyText"/>
        <w:spacing w:before="2"/>
        <w:contextualSpacing/>
        <w:rPr>
          <w:sz w:val="24"/>
          <w:szCs w:val="24"/>
        </w:rPr>
      </w:pPr>
    </w:p>
    <w:tbl>
      <w:tblPr>
        <w:tblStyle w:val="TableGrid"/>
        <w:tblW w:w="0" w:type="auto"/>
        <w:tblLayout w:type="fixed"/>
        <w:tblLook w:val="01E0" w:firstRow="1" w:lastRow="1" w:firstColumn="1" w:lastColumn="1" w:noHBand="0" w:noVBand="0"/>
        <w:tblCaption w:val="Changes in the Real GDP per Capita Table"/>
      </w:tblPr>
      <w:tblGrid>
        <w:gridCol w:w="1711"/>
        <w:gridCol w:w="2881"/>
        <w:gridCol w:w="1980"/>
      </w:tblGrid>
      <w:tr w:rsidR="00E24B30" w:rsidRPr="006D38CA" w14:paraId="3E24B32D" w14:textId="77777777" w:rsidTr="00F73F87">
        <w:trPr>
          <w:trHeight w:hRule="exact" w:val="725"/>
          <w:tblHeader/>
        </w:trPr>
        <w:tc>
          <w:tcPr>
            <w:tcW w:w="1711" w:type="dxa"/>
          </w:tcPr>
          <w:p w14:paraId="01020E7B" w14:textId="77777777" w:rsidR="00E24B30" w:rsidRPr="006D38CA" w:rsidRDefault="00E53BDB" w:rsidP="002812C5">
            <w:pPr>
              <w:pStyle w:val="TableParagraph"/>
              <w:spacing w:before="96"/>
              <w:ind w:left="60" w:right="-15"/>
              <w:contextualSpacing/>
              <w:jc w:val="center"/>
              <w:rPr>
                <w:b/>
                <w:sz w:val="24"/>
                <w:szCs w:val="24"/>
              </w:rPr>
            </w:pPr>
            <w:r w:rsidRPr="006D38CA">
              <w:rPr>
                <w:b/>
                <w:sz w:val="24"/>
                <w:szCs w:val="24"/>
              </w:rPr>
              <w:t>Year</w:t>
            </w:r>
          </w:p>
        </w:tc>
        <w:tc>
          <w:tcPr>
            <w:tcW w:w="2881" w:type="dxa"/>
          </w:tcPr>
          <w:p w14:paraId="46F240A0" w14:textId="77777777" w:rsidR="00E24B30" w:rsidRPr="006D38CA" w:rsidRDefault="00E53BDB" w:rsidP="002812C5">
            <w:pPr>
              <w:pStyle w:val="TableParagraph"/>
              <w:spacing w:before="96"/>
              <w:ind w:left="135" w:right="207"/>
              <w:contextualSpacing/>
              <w:jc w:val="center"/>
              <w:rPr>
                <w:b/>
                <w:sz w:val="24"/>
                <w:szCs w:val="24"/>
              </w:rPr>
            </w:pPr>
            <w:r w:rsidRPr="006D38CA">
              <w:rPr>
                <w:b/>
                <w:sz w:val="24"/>
                <w:szCs w:val="24"/>
              </w:rPr>
              <w:t>Real GDP (2000 prices) (in million</w:t>
            </w:r>
            <w:r w:rsidR="00B07777">
              <w:rPr>
                <w:b/>
                <w:sz w:val="24"/>
                <w:szCs w:val="24"/>
              </w:rPr>
              <w:t>s</w:t>
            </w:r>
            <w:r w:rsidRPr="006D38CA">
              <w:rPr>
                <w:b/>
                <w:sz w:val="24"/>
                <w:szCs w:val="24"/>
              </w:rPr>
              <w:t>)</w:t>
            </w:r>
          </w:p>
        </w:tc>
        <w:tc>
          <w:tcPr>
            <w:tcW w:w="1980" w:type="dxa"/>
          </w:tcPr>
          <w:p w14:paraId="56A61FF4" w14:textId="77777777" w:rsidR="00E24B30" w:rsidRPr="006D38CA" w:rsidRDefault="00E53BDB" w:rsidP="002812C5">
            <w:pPr>
              <w:pStyle w:val="TableParagraph"/>
              <w:spacing w:before="96"/>
              <w:ind w:left="135" w:right="207"/>
              <w:contextualSpacing/>
              <w:jc w:val="center"/>
              <w:rPr>
                <w:b/>
                <w:sz w:val="24"/>
                <w:szCs w:val="24"/>
              </w:rPr>
            </w:pPr>
            <w:r w:rsidRPr="006D38CA">
              <w:rPr>
                <w:b/>
                <w:sz w:val="24"/>
                <w:szCs w:val="24"/>
              </w:rPr>
              <w:t>Population (in million</w:t>
            </w:r>
            <w:r w:rsidR="00B07777">
              <w:rPr>
                <w:b/>
                <w:sz w:val="24"/>
                <w:szCs w:val="24"/>
              </w:rPr>
              <w:t>s</w:t>
            </w:r>
            <w:r w:rsidRPr="006D38CA">
              <w:rPr>
                <w:b/>
                <w:sz w:val="24"/>
                <w:szCs w:val="24"/>
              </w:rPr>
              <w:t>)</w:t>
            </w:r>
          </w:p>
        </w:tc>
      </w:tr>
      <w:tr w:rsidR="00E24B30" w:rsidRPr="006D38CA" w14:paraId="0AB25D2A" w14:textId="77777777" w:rsidTr="00F73F87">
        <w:trPr>
          <w:trHeight w:hRule="exact" w:val="468"/>
        </w:trPr>
        <w:tc>
          <w:tcPr>
            <w:tcW w:w="1711" w:type="dxa"/>
          </w:tcPr>
          <w:p w14:paraId="20FA8F87" w14:textId="77777777" w:rsidR="00E24B30" w:rsidRPr="006D38CA" w:rsidRDefault="00E53BDB" w:rsidP="002812C5">
            <w:pPr>
              <w:pStyle w:val="TableParagraph"/>
              <w:ind w:left="60" w:right="-15"/>
              <w:contextualSpacing/>
              <w:jc w:val="center"/>
              <w:rPr>
                <w:sz w:val="24"/>
                <w:szCs w:val="24"/>
              </w:rPr>
            </w:pPr>
            <w:r w:rsidRPr="006D38CA">
              <w:rPr>
                <w:sz w:val="24"/>
                <w:szCs w:val="24"/>
              </w:rPr>
              <w:t>1987</w:t>
            </w:r>
          </w:p>
        </w:tc>
        <w:tc>
          <w:tcPr>
            <w:tcW w:w="2881" w:type="dxa"/>
          </w:tcPr>
          <w:p w14:paraId="47610123" w14:textId="77777777" w:rsidR="00E24B30" w:rsidRPr="006D38CA" w:rsidRDefault="00E53BDB" w:rsidP="002812C5">
            <w:pPr>
              <w:pStyle w:val="TableParagraph"/>
              <w:ind w:right="135"/>
              <w:contextualSpacing/>
              <w:jc w:val="center"/>
              <w:rPr>
                <w:sz w:val="24"/>
                <w:szCs w:val="24"/>
              </w:rPr>
            </w:pPr>
            <w:r w:rsidRPr="006D38CA">
              <w:rPr>
                <w:sz w:val="24"/>
                <w:szCs w:val="24"/>
              </w:rPr>
              <w:t>$6,435,000</w:t>
            </w:r>
          </w:p>
        </w:tc>
        <w:tc>
          <w:tcPr>
            <w:tcW w:w="1980" w:type="dxa"/>
          </w:tcPr>
          <w:p w14:paraId="6F758669" w14:textId="77777777" w:rsidR="00E24B30" w:rsidRPr="006D38CA" w:rsidRDefault="00E53BDB" w:rsidP="002812C5">
            <w:pPr>
              <w:pStyle w:val="TableParagraph"/>
              <w:ind w:left="135" w:right="136"/>
              <w:contextualSpacing/>
              <w:jc w:val="center"/>
              <w:rPr>
                <w:sz w:val="24"/>
                <w:szCs w:val="24"/>
              </w:rPr>
            </w:pPr>
            <w:r w:rsidRPr="006D38CA">
              <w:rPr>
                <w:sz w:val="24"/>
                <w:szCs w:val="24"/>
              </w:rPr>
              <w:t>243</w:t>
            </w:r>
          </w:p>
        </w:tc>
      </w:tr>
      <w:tr w:rsidR="00E24B30" w:rsidRPr="006D38CA" w14:paraId="6924EF5B" w14:textId="77777777" w:rsidTr="00F73F87">
        <w:trPr>
          <w:trHeight w:hRule="exact" w:val="468"/>
        </w:trPr>
        <w:tc>
          <w:tcPr>
            <w:tcW w:w="1711" w:type="dxa"/>
          </w:tcPr>
          <w:p w14:paraId="77ACC0D6" w14:textId="77777777" w:rsidR="00E24B30" w:rsidRPr="006D38CA" w:rsidRDefault="00E53BDB" w:rsidP="002812C5">
            <w:pPr>
              <w:pStyle w:val="TableParagraph"/>
              <w:ind w:left="60" w:right="-15"/>
              <w:contextualSpacing/>
              <w:jc w:val="center"/>
              <w:rPr>
                <w:sz w:val="24"/>
                <w:szCs w:val="24"/>
              </w:rPr>
            </w:pPr>
            <w:r w:rsidRPr="006D38CA">
              <w:rPr>
                <w:sz w:val="24"/>
                <w:szCs w:val="24"/>
              </w:rPr>
              <w:t>2005</w:t>
            </w:r>
          </w:p>
        </w:tc>
        <w:tc>
          <w:tcPr>
            <w:tcW w:w="2881" w:type="dxa"/>
          </w:tcPr>
          <w:p w14:paraId="396ED4DE" w14:textId="77777777" w:rsidR="00E24B30" w:rsidRPr="006D38CA" w:rsidRDefault="00E53BDB" w:rsidP="002812C5">
            <w:pPr>
              <w:pStyle w:val="TableParagraph"/>
              <w:ind w:right="135"/>
              <w:contextualSpacing/>
              <w:jc w:val="center"/>
              <w:rPr>
                <w:sz w:val="24"/>
                <w:szCs w:val="24"/>
              </w:rPr>
            </w:pPr>
            <w:r w:rsidRPr="006D38CA">
              <w:rPr>
                <w:sz w:val="24"/>
                <w:szCs w:val="24"/>
              </w:rPr>
              <w:t>$11,092,000</w:t>
            </w:r>
          </w:p>
        </w:tc>
        <w:tc>
          <w:tcPr>
            <w:tcW w:w="1980" w:type="dxa"/>
          </w:tcPr>
          <w:p w14:paraId="6BE91DB1" w14:textId="77777777" w:rsidR="00E24B30" w:rsidRPr="006D38CA" w:rsidRDefault="00E53BDB" w:rsidP="002812C5">
            <w:pPr>
              <w:pStyle w:val="TableParagraph"/>
              <w:ind w:left="135" w:right="136"/>
              <w:contextualSpacing/>
              <w:jc w:val="center"/>
              <w:rPr>
                <w:sz w:val="24"/>
                <w:szCs w:val="24"/>
              </w:rPr>
            </w:pPr>
            <w:r w:rsidRPr="006D38CA">
              <w:rPr>
                <w:sz w:val="24"/>
                <w:szCs w:val="24"/>
              </w:rPr>
              <w:t>296.6</w:t>
            </w:r>
          </w:p>
        </w:tc>
      </w:tr>
    </w:tbl>
    <w:p w14:paraId="48FF712A" w14:textId="77777777" w:rsidR="00E24B30" w:rsidRDefault="00E24B30" w:rsidP="002812C5">
      <w:pPr>
        <w:pStyle w:val="BodyText"/>
        <w:spacing w:before="10"/>
        <w:contextualSpacing/>
        <w:rPr>
          <w:sz w:val="24"/>
          <w:szCs w:val="24"/>
        </w:rPr>
      </w:pPr>
    </w:p>
    <w:p w14:paraId="0100BDEB" w14:textId="5029580A" w:rsidR="00025036" w:rsidRDefault="00025036" w:rsidP="002812C5">
      <w:pPr>
        <w:pStyle w:val="BodyText"/>
        <w:spacing w:before="10"/>
        <w:ind w:left="450"/>
        <w:contextualSpacing/>
        <w:rPr>
          <w:sz w:val="24"/>
          <w:szCs w:val="24"/>
        </w:rPr>
      </w:pPr>
      <w:r>
        <w:rPr>
          <w:sz w:val="24"/>
          <w:szCs w:val="24"/>
        </w:rPr>
        <w:t>a. What is the Real GDP per person in 1987?</w:t>
      </w:r>
    </w:p>
    <w:p w14:paraId="5D234B54" w14:textId="195C30B6" w:rsidR="002812C5" w:rsidRDefault="002812C5" w:rsidP="002812C5">
      <w:pPr>
        <w:pStyle w:val="BodyText"/>
        <w:spacing w:before="10"/>
        <w:ind w:left="450"/>
        <w:contextualSpacing/>
        <w:rPr>
          <w:sz w:val="24"/>
          <w:szCs w:val="24"/>
        </w:rPr>
      </w:pPr>
    </w:p>
    <w:p w14:paraId="00C57AFB" w14:textId="77777777" w:rsidR="002812C5" w:rsidRDefault="002812C5" w:rsidP="002812C5">
      <w:pPr>
        <w:pStyle w:val="BodyText"/>
        <w:spacing w:before="10"/>
        <w:ind w:left="450"/>
        <w:contextualSpacing/>
        <w:rPr>
          <w:sz w:val="24"/>
          <w:szCs w:val="24"/>
        </w:rPr>
      </w:pPr>
    </w:p>
    <w:p w14:paraId="3615EAE5" w14:textId="449AB2BB" w:rsidR="00025036" w:rsidRDefault="00025036" w:rsidP="002812C5">
      <w:pPr>
        <w:pStyle w:val="BodyText"/>
        <w:spacing w:before="10"/>
        <w:ind w:left="450"/>
        <w:contextualSpacing/>
        <w:rPr>
          <w:sz w:val="24"/>
          <w:szCs w:val="24"/>
        </w:rPr>
      </w:pPr>
      <w:r>
        <w:rPr>
          <w:sz w:val="24"/>
          <w:szCs w:val="24"/>
        </w:rPr>
        <w:t>b. What is the Real GDP per person in 2005?</w:t>
      </w:r>
    </w:p>
    <w:p w14:paraId="7DC776AA" w14:textId="1950BE23" w:rsidR="002812C5" w:rsidRDefault="002812C5" w:rsidP="002812C5">
      <w:pPr>
        <w:pStyle w:val="BodyText"/>
        <w:spacing w:before="10"/>
        <w:ind w:left="450"/>
        <w:contextualSpacing/>
        <w:rPr>
          <w:sz w:val="24"/>
          <w:szCs w:val="24"/>
        </w:rPr>
      </w:pPr>
    </w:p>
    <w:p w14:paraId="499B1350" w14:textId="77777777" w:rsidR="002812C5" w:rsidRDefault="002812C5" w:rsidP="002812C5">
      <w:pPr>
        <w:pStyle w:val="BodyText"/>
        <w:spacing w:before="10"/>
        <w:ind w:left="450"/>
        <w:contextualSpacing/>
        <w:rPr>
          <w:sz w:val="24"/>
          <w:szCs w:val="24"/>
        </w:rPr>
      </w:pPr>
    </w:p>
    <w:p w14:paraId="67E8ED4E" w14:textId="6FBF28B4" w:rsidR="00025036" w:rsidRDefault="00025036" w:rsidP="002812C5">
      <w:pPr>
        <w:pStyle w:val="BodyText"/>
        <w:spacing w:before="10"/>
        <w:ind w:left="450"/>
        <w:contextualSpacing/>
        <w:rPr>
          <w:sz w:val="24"/>
          <w:szCs w:val="24"/>
        </w:rPr>
      </w:pPr>
      <w:r>
        <w:rPr>
          <w:sz w:val="24"/>
          <w:szCs w:val="24"/>
        </w:rPr>
        <w:t>c. What is the percent change in Real GDP per person between 1987 and 2005?</w:t>
      </w:r>
    </w:p>
    <w:p w14:paraId="474523BD" w14:textId="77777777" w:rsidR="002812C5" w:rsidRDefault="002812C5" w:rsidP="002812C5">
      <w:pPr>
        <w:pStyle w:val="BodyText"/>
        <w:spacing w:before="10"/>
        <w:ind w:left="450"/>
        <w:contextualSpacing/>
        <w:rPr>
          <w:sz w:val="24"/>
          <w:szCs w:val="24"/>
        </w:rPr>
      </w:pPr>
    </w:p>
    <w:p w14:paraId="6DE4C304" w14:textId="77777777" w:rsidR="00025036" w:rsidRPr="00C06980" w:rsidRDefault="00025036" w:rsidP="002812C5">
      <w:pPr>
        <w:pStyle w:val="BodyText"/>
        <w:spacing w:before="10"/>
        <w:contextualSpacing/>
        <w:rPr>
          <w:sz w:val="18"/>
          <w:szCs w:val="18"/>
        </w:rPr>
      </w:pPr>
    </w:p>
    <w:p w14:paraId="37B120BD" w14:textId="79B9FA69" w:rsidR="005E1ED2" w:rsidRPr="005E1ED2" w:rsidRDefault="005E1ED2" w:rsidP="002812C5">
      <w:pPr>
        <w:pStyle w:val="BodyText"/>
        <w:contextualSpacing/>
        <w:rPr>
          <w:sz w:val="24"/>
          <w:szCs w:val="24"/>
        </w:rPr>
      </w:pPr>
      <w:r>
        <w:rPr>
          <w:sz w:val="24"/>
          <w:szCs w:val="24"/>
        </w:rPr>
        <w:t xml:space="preserve">5) </w:t>
      </w:r>
      <w:r w:rsidRPr="005E1ED2">
        <w:rPr>
          <w:sz w:val="24"/>
          <w:szCs w:val="24"/>
        </w:rPr>
        <w:t xml:space="preserve">Now that you have segmented the components of macroeconomic aggregates, explain their implications on the national economy. Provide examples based on your answers above and explain how CPI affects consumers, how CPI affects price, the effects of employment and unemployment on the U.S. economy, and how the changes in living standards could affect employees and the national economy. </w:t>
      </w:r>
    </w:p>
    <w:p w14:paraId="5882C49B" w14:textId="77777777" w:rsidR="005E1ED2" w:rsidRDefault="005E1ED2" w:rsidP="002812C5">
      <w:pPr>
        <w:pStyle w:val="Heading1"/>
        <w:ind w:left="0"/>
        <w:contextualSpacing/>
        <w:rPr>
          <w:color w:val="000000"/>
          <w:shd w:val="clear" w:color="auto" w:fill="FFFFFF"/>
        </w:rPr>
      </w:pPr>
    </w:p>
    <w:sectPr w:rsidR="005E1ED2" w:rsidSect="002812C5">
      <w:headerReference w:type="default" r:id="rId7"/>
      <w:footerReference w:type="default" r:id="rId8"/>
      <w:pgSz w:w="12240" w:h="15840"/>
      <w:pgMar w:top="720" w:right="720" w:bottom="360" w:left="720" w:header="450" w:footer="2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692CC" w14:textId="77777777" w:rsidR="00CA0F54" w:rsidRDefault="00CA0F54">
      <w:r>
        <w:separator/>
      </w:r>
    </w:p>
  </w:endnote>
  <w:endnote w:type="continuationSeparator" w:id="0">
    <w:p w14:paraId="1A6F5FAB" w14:textId="77777777" w:rsidR="00CA0F54" w:rsidRDefault="00CA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57016"/>
      <w:docPartObj>
        <w:docPartGallery w:val="Page Numbers (Bottom of Page)"/>
        <w:docPartUnique/>
      </w:docPartObj>
    </w:sdtPr>
    <w:sdtEndPr>
      <w:rPr>
        <w:noProof/>
      </w:rPr>
    </w:sdtEndPr>
    <w:sdtContent>
      <w:p w14:paraId="42EEDC42" w14:textId="15888AFB" w:rsidR="000D77DE" w:rsidRDefault="000D77DE">
        <w:pPr>
          <w:pStyle w:val="Footer"/>
          <w:jc w:val="right"/>
        </w:pPr>
        <w:r>
          <w:t xml:space="preserve">Page </w:t>
        </w:r>
        <w:r>
          <w:fldChar w:fldCharType="begin"/>
        </w:r>
        <w:r>
          <w:instrText xml:space="preserve"> PAGE   \* MERGEFORMAT </w:instrText>
        </w:r>
        <w:r>
          <w:fldChar w:fldCharType="separate"/>
        </w:r>
        <w:r w:rsidR="00CB1020">
          <w:rPr>
            <w:noProof/>
          </w:rPr>
          <w:t>2</w:t>
        </w:r>
        <w:r>
          <w:rPr>
            <w:noProof/>
          </w:rPr>
          <w:fldChar w:fldCharType="end"/>
        </w:r>
        <w:r>
          <w:rPr>
            <w:noProof/>
          </w:rPr>
          <w:t xml:space="preserve"> of</w:t>
        </w:r>
        <w:r w:rsidR="00C06980">
          <w:rPr>
            <w:noProof/>
          </w:rPr>
          <w:t xml:space="preserve"> 3</w:t>
        </w:r>
      </w:p>
    </w:sdtContent>
  </w:sdt>
  <w:p w14:paraId="65CEBE90" w14:textId="77777777" w:rsidR="000D77DE" w:rsidRDefault="000D7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901CA" w14:textId="77777777" w:rsidR="00CA0F54" w:rsidRDefault="00CA0F54">
      <w:r>
        <w:separator/>
      </w:r>
    </w:p>
  </w:footnote>
  <w:footnote w:type="continuationSeparator" w:id="0">
    <w:p w14:paraId="7D0E686F" w14:textId="77777777" w:rsidR="00CA0F54" w:rsidRDefault="00CA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B4CEC" w14:textId="48EFF5F4" w:rsidR="00E24B30" w:rsidRPr="002812C5" w:rsidRDefault="002812C5" w:rsidP="002812C5">
    <w:pPr>
      <w:pStyle w:val="Heading1"/>
      <w:spacing w:before="241"/>
      <w:ind w:left="0"/>
    </w:pPr>
    <w:r>
      <w:t xml:space="preserve">[204] </w:t>
    </w:r>
    <w:r w:rsidRPr="007C0B96">
      <w:t xml:space="preserve">Unit </w:t>
    </w:r>
    <w:r>
      <w:t>5</w:t>
    </w:r>
    <w:r w:rsidRPr="007C0B96">
      <w:t xml:space="preserve"> Assignment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7B6"/>
    <w:multiLevelType w:val="hybridMultilevel"/>
    <w:tmpl w:val="1B54BAFE"/>
    <w:lvl w:ilvl="0" w:tplc="54D25626">
      <w:numFmt w:val="bullet"/>
      <w:lvlText w:val="●"/>
      <w:lvlJc w:val="left"/>
      <w:pPr>
        <w:ind w:left="441" w:hanging="272"/>
      </w:pPr>
      <w:rPr>
        <w:rFonts w:ascii="Arial" w:eastAsia="Arial" w:hAnsi="Arial" w:cs="Arial" w:hint="default"/>
        <w:w w:val="100"/>
        <w:sz w:val="22"/>
        <w:szCs w:val="22"/>
      </w:rPr>
    </w:lvl>
    <w:lvl w:ilvl="1" w:tplc="89F063FA">
      <w:numFmt w:val="bullet"/>
      <w:lvlText w:val="•"/>
      <w:lvlJc w:val="left"/>
      <w:pPr>
        <w:ind w:left="998" w:hanging="272"/>
      </w:pPr>
      <w:rPr>
        <w:rFonts w:hint="default"/>
      </w:rPr>
    </w:lvl>
    <w:lvl w:ilvl="2" w:tplc="F36AF0A6">
      <w:numFmt w:val="bullet"/>
      <w:lvlText w:val="•"/>
      <w:lvlJc w:val="left"/>
      <w:pPr>
        <w:ind w:left="1557" w:hanging="272"/>
      </w:pPr>
      <w:rPr>
        <w:rFonts w:hint="default"/>
      </w:rPr>
    </w:lvl>
    <w:lvl w:ilvl="3" w:tplc="CA907BFA">
      <w:numFmt w:val="bullet"/>
      <w:lvlText w:val="•"/>
      <w:lvlJc w:val="left"/>
      <w:pPr>
        <w:ind w:left="2116" w:hanging="272"/>
      </w:pPr>
      <w:rPr>
        <w:rFonts w:hint="default"/>
      </w:rPr>
    </w:lvl>
    <w:lvl w:ilvl="4" w:tplc="9FEEF3DA">
      <w:numFmt w:val="bullet"/>
      <w:lvlText w:val="•"/>
      <w:lvlJc w:val="left"/>
      <w:pPr>
        <w:ind w:left="2674" w:hanging="272"/>
      </w:pPr>
      <w:rPr>
        <w:rFonts w:hint="default"/>
      </w:rPr>
    </w:lvl>
    <w:lvl w:ilvl="5" w:tplc="7FF09088">
      <w:numFmt w:val="bullet"/>
      <w:lvlText w:val="•"/>
      <w:lvlJc w:val="left"/>
      <w:pPr>
        <w:ind w:left="3233" w:hanging="272"/>
      </w:pPr>
      <w:rPr>
        <w:rFonts w:hint="default"/>
      </w:rPr>
    </w:lvl>
    <w:lvl w:ilvl="6" w:tplc="26F84730">
      <w:numFmt w:val="bullet"/>
      <w:lvlText w:val="•"/>
      <w:lvlJc w:val="left"/>
      <w:pPr>
        <w:ind w:left="3792" w:hanging="272"/>
      </w:pPr>
      <w:rPr>
        <w:rFonts w:hint="default"/>
      </w:rPr>
    </w:lvl>
    <w:lvl w:ilvl="7" w:tplc="526C8A5C">
      <w:numFmt w:val="bullet"/>
      <w:lvlText w:val="•"/>
      <w:lvlJc w:val="left"/>
      <w:pPr>
        <w:ind w:left="4351" w:hanging="272"/>
      </w:pPr>
      <w:rPr>
        <w:rFonts w:hint="default"/>
      </w:rPr>
    </w:lvl>
    <w:lvl w:ilvl="8" w:tplc="7A00B260">
      <w:numFmt w:val="bullet"/>
      <w:lvlText w:val="•"/>
      <w:lvlJc w:val="left"/>
      <w:pPr>
        <w:ind w:left="4909" w:hanging="272"/>
      </w:pPr>
      <w:rPr>
        <w:rFonts w:hint="default"/>
      </w:rPr>
    </w:lvl>
  </w:abstractNum>
  <w:abstractNum w:abstractNumId="1" w15:restartNumberingAfterBreak="0">
    <w:nsid w:val="071B5483"/>
    <w:multiLevelType w:val="hybridMultilevel"/>
    <w:tmpl w:val="D46E1132"/>
    <w:lvl w:ilvl="0" w:tplc="EE467CC0">
      <w:numFmt w:val="bullet"/>
      <w:lvlText w:val="●"/>
      <w:lvlJc w:val="left"/>
      <w:pPr>
        <w:ind w:left="441" w:hanging="272"/>
      </w:pPr>
      <w:rPr>
        <w:rFonts w:ascii="Arial" w:eastAsia="Arial" w:hAnsi="Arial" w:cs="Arial" w:hint="default"/>
        <w:w w:val="100"/>
        <w:sz w:val="22"/>
        <w:szCs w:val="22"/>
      </w:rPr>
    </w:lvl>
    <w:lvl w:ilvl="1" w:tplc="5AFA93F0">
      <w:numFmt w:val="bullet"/>
      <w:lvlText w:val="•"/>
      <w:lvlJc w:val="left"/>
      <w:pPr>
        <w:ind w:left="998" w:hanging="272"/>
      </w:pPr>
      <w:rPr>
        <w:rFonts w:hint="default"/>
      </w:rPr>
    </w:lvl>
    <w:lvl w:ilvl="2" w:tplc="C0C858D4">
      <w:numFmt w:val="bullet"/>
      <w:lvlText w:val="•"/>
      <w:lvlJc w:val="left"/>
      <w:pPr>
        <w:ind w:left="1557" w:hanging="272"/>
      </w:pPr>
      <w:rPr>
        <w:rFonts w:hint="default"/>
      </w:rPr>
    </w:lvl>
    <w:lvl w:ilvl="3" w:tplc="4DE6E86A">
      <w:numFmt w:val="bullet"/>
      <w:lvlText w:val="•"/>
      <w:lvlJc w:val="left"/>
      <w:pPr>
        <w:ind w:left="2116" w:hanging="272"/>
      </w:pPr>
      <w:rPr>
        <w:rFonts w:hint="default"/>
      </w:rPr>
    </w:lvl>
    <w:lvl w:ilvl="4" w:tplc="C5B68120">
      <w:numFmt w:val="bullet"/>
      <w:lvlText w:val="•"/>
      <w:lvlJc w:val="left"/>
      <w:pPr>
        <w:ind w:left="2674" w:hanging="272"/>
      </w:pPr>
      <w:rPr>
        <w:rFonts w:hint="default"/>
      </w:rPr>
    </w:lvl>
    <w:lvl w:ilvl="5" w:tplc="23CCB456">
      <w:numFmt w:val="bullet"/>
      <w:lvlText w:val="•"/>
      <w:lvlJc w:val="left"/>
      <w:pPr>
        <w:ind w:left="3233" w:hanging="272"/>
      </w:pPr>
      <w:rPr>
        <w:rFonts w:hint="default"/>
      </w:rPr>
    </w:lvl>
    <w:lvl w:ilvl="6" w:tplc="CB727122">
      <w:numFmt w:val="bullet"/>
      <w:lvlText w:val="•"/>
      <w:lvlJc w:val="left"/>
      <w:pPr>
        <w:ind w:left="3792" w:hanging="272"/>
      </w:pPr>
      <w:rPr>
        <w:rFonts w:hint="default"/>
      </w:rPr>
    </w:lvl>
    <w:lvl w:ilvl="7" w:tplc="C72C784C">
      <w:numFmt w:val="bullet"/>
      <w:lvlText w:val="•"/>
      <w:lvlJc w:val="left"/>
      <w:pPr>
        <w:ind w:left="4351" w:hanging="272"/>
      </w:pPr>
      <w:rPr>
        <w:rFonts w:hint="default"/>
      </w:rPr>
    </w:lvl>
    <w:lvl w:ilvl="8" w:tplc="83FE1B48">
      <w:numFmt w:val="bullet"/>
      <w:lvlText w:val="•"/>
      <w:lvlJc w:val="left"/>
      <w:pPr>
        <w:ind w:left="4909" w:hanging="272"/>
      </w:pPr>
      <w:rPr>
        <w:rFonts w:hint="default"/>
      </w:rPr>
    </w:lvl>
  </w:abstractNum>
  <w:abstractNum w:abstractNumId="2" w15:restartNumberingAfterBreak="0">
    <w:nsid w:val="152319AB"/>
    <w:multiLevelType w:val="hybridMultilevel"/>
    <w:tmpl w:val="FC6A09B2"/>
    <w:lvl w:ilvl="0" w:tplc="601440EA">
      <w:numFmt w:val="bullet"/>
      <w:lvlText w:val="●"/>
      <w:lvlJc w:val="left"/>
      <w:pPr>
        <w:ind w:left="441" w:hanging="272"/>
      </w:pPr>
      <w:rPr>
        <w:rFonts w:ascii="Arial" w:eastAsia="Arial" w:hAnsi="Arial" w:cs="Arial" w:hint="default"/>
        <w:w w:val="100"/>
        <w:sz w:val="22"/>
        <w:szCs w:val="22"/>
      </w:rPr>
    </w:lvl>
    <w:lvl w:ilvl="1" w:tplc="B9A803C0">
      <w:numFmt w:val="bullet"/>
      <w:lvlText w:val="•"/>
      <w:lvlJc w:val="left"/>
      <w:pPr>
        <w:ind w:left="998" w:hanging="272"/>
      </w:pPr>
      <w:rPr>
        <w:rFonts w:hint="default"/>
      </w:rPr>
    </w:lvl>
    <w:lvl w:ilvl="2" w:tplc="4C8E6E66">
      <w:numFmt w:val="bullet"/>
      <w:lvlText w:val="•"/>
      <w:lvlJc w:val="left"/>
      <w:pPr>
        <w:ind w:left="1557" w:hanging="272"/>
      </w:pPr>
      <w:rPr>
        <w:rFonts w:hint="default"/>
      </w:rPr>
    </w:lvl>
    <w:lvl w:ilvl="3" w:tplc="C2500374">
      <w:numFmt w:val="bullet"/>
      <w:lvlText w:val="•"/>
      <w:lvlJc w:val="left"/>
      <w:pPr>
        <w:ind w:left="2116" w:hanging="272"/>
      </w:pPr>
      <w:rPr>
        <w:rFonts w:hint="default"/>
      </w:rPr>
    </w:lvl>
    <w:lvl w:ilvl="4" w:tplc="DE92047A">
      <w:numFmt w:val="bullet"/>
      <w:lvlText w:val="•"/>
      <w:lvlJc w:val="left"/>
      <w:pPr>
        <w:ind w:left="2674" w:hanging="272"/>
      </w:pPr>
      <w:rPr>
        <w:rFonts w:hint="default"/>
      </w:rPr>
    </w:lvl>
    <w:lvl w:ilvl="5" w:tplc="1CE26184">
      <w:numFmt w:val="bullet"/>
      <w:lvlText w:val="•"/>
      <w:lvlJc w:val="left"/>
      <w:pPr>
        <w:ind w:left="3233" w:hanging="272"/>
      </w:pPr>
      <w:rPr>
        <w:rFonts w:hint="default"/>
      </w:rPr>
    </w:lvl>
    <w:lvl w:ilvl="6" w:tplc="8DD22670">
      <w:numFmt w:val="bullet"/>
      <w:lvlText w:val="•"/>
      <w:lvlJc w:val="left"/>
      <w:pPr>
        <w:ind w:left="3792" w:hanging="272"/>
      </w:pPr>
      <w:rPr>
        <w:rFonts w:hint="default"/>
      </w:rPr>
    </w:lvl>
    <w:lvl w:ilvl="7" w:tplc="E990F08C">
      <w:numFmt w:val="bullet"/>
      <w:lvlText w:val="•"/>
      <w:lvlJc w:val="left"/>
      <w:pPr>
        <w:ind w:left="4351" w:hanging="272"/>
      </w:pPr>
      <w:rPr>
        <w:rFonts w:hint="default"/>
      </w:rPr>
    </w:lvl>
    <w:lvl w:ilvl="8" w:tplc="AD121BBC">
      <w:numFmt w:val="bullet"/>
      <w:lvlText w:val="•"/>
      <w:lvlJc w:val="left"/>
      <w:pPr>
        <w:ind w:left="4909" w:hanging="272"/>
      </w:pPr>
      <w:rPr>
        <w:rFonts w:hint="default"/>
      </w:rPr>
    </w:lvl>
  </w:abstractNum>
  <w:abstractNum w:abstractNumId="3" w15:restartNumberingAfterBreak="0">
    <w:nsid w:val="1B634A82"/>
    <w:multiLevelType w:val="hybridMultilevel"/>
    <w:tmpl w:val="4532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53393"/>
    <w:multiLevelType w:val="hybridMultilevel"/>
    <w:tmpl w:val="281E60C2"/>
    <w:lvl w:ilvl="0" w:tplc="6FC2D592">
      <w:start w:val="1"/>
      <w:numFmt w:val="decimal"/>
      <w:lvlText w:val="%1."/>
      <w:lvlJc w:val="left"/>
      <w:pPr>
        <w:ind w:left="511" w:hanging="248"/>
      </w:pPr>
      <w:rPr>
        <w:rFonts w:ascii="Arial" w:eastAsia="Arial" w:hAnsi="Arial" w:cs="Arial" w:hint="default"/>
        <w:w w:val="100"/>
        <w:sz w:val="24"/>
        <w:szCs w:val="24"/>
      </w:rPr>
    </w:lvl>
    <w:lvl w:ilvl="1" w:tplc="A0A2F578">
      <w:numFmt w:val="bullet"/>
      <w:lvlText w:val="●"/>
      <w:lvlJc w:val="left"/>
      <w:pPr>
        <w:ind w:left="1099" w:hanging="320"/>
      </w:pPr>
      <w:rPr>
        <w:rFonts w:ascii="Arial" w:eastAsia="Arial" w:hAnsi="Arial" w:cs="Arial" w:hint="default"/>
        <w:w w:val="100"/>
        <w:sz w:val="22"/>
        <w:szCs w:val="22"/>
      </w:rPr>
    </w:lvl>
    <w:lvl w:ilvl="2" w:tplc="B492DE0A">
      <w:numFmt w:val="bullet"/>
      <w:lvlText w:val="•"/>
      <w:lvlJc w:val="left"/>
      <w:pPr>
        <w:ind w:left="1100" w:hanging="320"/>
      </w:pPr>
      <w:rPr>
        <w:rFonts w:hint="default"/>
      </w:rPr>
    </w:lvl>
    <w:lvl w:ilvl="3" w:tplc="DD8CCBE2">
      <w:numFmt w:val="bullet"/>
      <w:lvlText w:val="•"/>
      <w:lvlJc w:val="left"/>
      <w:pPr>
        <w:ind w:left="2215" w:hanging="320"/>
      </w:pPr>
      <w:rPr>
        <w:rFonts w:hint="default"/>
      </w:rPr>
    </w:lvl>
    <w:lvl w:ilvl="4" w:tplc="2070CBF4">
      <w:numFmt w:val="bullet"/>
      <w:lvlText w:val="•"/>
      <w:lvlJc w:val="left"/>
      <w:pPr>
        <w:ind w:left="3330" w:hanging="320"/>
      </w:pPr>
      <w:rPr>
        <w:rFonts w:hint="default"/>
      </w:rPr>
    </w:lvl>
    <w:lvl w:ilvl="5" w:tplc="F1AE62C2">
      <w:numFmt w:val="bullet"/>
      <w:lvlText w:val="•"/>
      <w:lvlJc w:val="left"/>
      <w:pPr>
        <w:ind w:left="4445" w:hanging="320"/>
      </w:pPr>
      <w:rPr>
        <w:rFonts w:hint="default"/>
      </w:rPr>
    </w:lvl>
    <w:lvl w:ilvl="6" w:tplc="23F494B4">
      <w:numFmt w:val="bullet"/>
      <w:lvlText w:val="•"/>
      <w:lvlJc w:val="left"/>
      <w:pPr>
        <w:ind w:left="5560" w:hanging="320"/>
      </w:pPr>
      <w:rPr>
        <w:rFonts w:hint="default"/>
      </w:rPr>
    </w:lvl>
    <w:lvl w:ilvl="7" w:tplc="64126364">
      <w:numFmt w:val="bullet"/>
      <w:lvlText w:val="•"/>
      <w:lvlJc w:val="left"/>
      <w:pPr>
        <w:ind w:left="6675" w:hanging="320"/>
      </w:pPr>
      <w:rPr>
        <w:rFonts w:hint="default"/>
      </w:rPr>
    </w:lvl>
    <w:lvl w:ilvl="8" w:tplc="4802ED0A">
      <w:numFmt w:val="bullet"/>
      <w:lvlText w:val="•"/>
      <w:lvlJc w:val="left"/>
      <w:pPr>
        <w:ind w:left="7790" w:hanging="320"/>
      </w:pPr>
      <w:rPr>
        <w:rFonts w:hint="default"/>
      </w:rPr>
    </w:lvl>
  </w:abstractNum>
  <w:abstractNum w:abstractNumId="5" w15:restartNumberingAfterBreak="0">
    <w:nsid w:val="2B0A4963"/>
    <w:multiLevelType w:val="hybridMultilevel"/>
    <w:tmpl w:val="069261E4"/>
    <w:lvl w:ilvl="0" w:tplc="F800CE82">
      <w:start w:val="1"/>
      <w:numFmt w:val="decimal"/>
      <w:lvlText w:val="%1)"/>
      <w:lvlJc w:val="left"/>
      <w:pPr>
        <w:ind w:left="240" w:hanging="259"/>
      </w:pPr>
      <w:rPr>
        <w:rFonts w:ascii="Arial" w:eastAsia="Arial" w:hAnsi="Arial" w:cs="Arial" w:hint="default"/>
        <w:w w:val="100"/>
        <w:sz w:val="24"/>
        <w:szCs w:val="24"/>
      </w:rPr>
    </w:lvl>
    <w:lvl w:ilvl="1" w:tplc="3DA66EEA">
      <w:numFmt w:val="bullet"/>
      <w:lvlText w:val="•"/>
      <w:lvlJc w:val="left"/>
      <w:pPr>
        <w:ind w:left="1298" w:hanging="259"/>
      </w:pPr>
      <w:rPr>
        <w:rFonts w:hint="default"/>
      </w:rPr>
    </w:lvl>
    <w:lvl w:ilvl="2" w:tplc="70B0703C">
      <w:numFmt w:val="bullet"/>
      <w:lvlText w:val="•"/>
      <w:lvlJc w:val="left"/>
      <w:pPr>
        <w:ind w:left="2356" w:hanging="259"/>
      </w:pPr>
      <w:rPr>
        <w:rFonts w:hint="default"/>
      </w:rPr>
    </w:lvl>
    <w:lvl w:ilvl="3" w:tplc="1530576C">
      <w:numFmt w:val="bullet"/>
      <w:lvlText w:val="•"/>
      <w:lvlJc w:val="left"/>
      <w:pPr>
        <w:ind w:left="3414" w:hanging="259"/>
      </w:pPr>
      <w:rPr>
        <w:rFonts w:hint="default"/>
      </w:rPr>
    </w:lvl>
    <w:lvl w:ilvl="4" w:tplc="62D4B39C">
      <w:numFmt w:val="bullet"/>
      <w:lvlText w:val="•"/>
      <w:lvlJc w:val="left"/>
      <w:pPr>
        <w:ind w:left="4472" w:hanging="259"/>
      </w:pPr>
      <w:rPr>
        <w:rFonts w:hint="default"/>
      </w:rPr>
    </w:lvl>
    <w:lvl w:ilvl="5" w:tplc="DB70172E">
      <w:numFmt w:val="bullet"/>
      <w:lvlText w:val="•"/>
      <w:lvlJc w:val="left"/>
      <w:pPr>
        <w:ind w:left="5530" w:hanging="259"/>
      </w:pPr>
      <w:rPr>
        <w:rFonts w:hint="default"/>
      </w:rPr>
    </w:lvl>
    <w:lvl w:ilvl="6" w:tplc="9B7C7CDC">
      <w:numFmt w:val="bullet"/>
      <w:lvlText w:val="•"/>
      <w:lvlJc w:val="left"/>
      <w:pPr>
        <w:ind w:left="6588" w:hanging="259"/>
      </w:pPr>
      <w:rPr>
        <w:rFonts w:hint="default"/>
      </w:rPr>
    </w:lvl>
    <w:lvl w:ilvl="7" w:tplc="6B5652B0">
      <w:numFmt w:val="bullet"/>
      <w:lvlText w:val="•"/>
      <w:lvlJc w:val="left"/>
      <w:pPr>
        <w:ind w:left="7646" w:hanging="259"/>
      </w:pPr>
      <w:rPr>
        <w:rFonts w:hint="default"/>
      </w:rPr>
    </w:lvl>
    <w:lvl w:ilvl="8" w:tplc="A118A152">
      <w:numFmt w:val="bullet"/>
      <w:lvlText w:val="•"/>
      <w:lvlJc w:val="left"/>
      <w:pPr>
        <w:ind w:left="8704" w:hanging="259"/>
      </w:pPr>
      <w:rPr>
        <w:rFonts w:hint="default"/>
      </w:rPr>
    </w:lvl>
  </w:abstractNum>
  <w:abstractNum w:abstractNumId="6" w15:restartNumberingAfterBreak="0">
    <w:nsid w:val="332B269E"/>
    <w:multiLevelType w:val="hybridMultilevel"/>
    <w:tmpl w:val="8FF2D14E"/>
    <w:lvl w:ilvl="0" w:tplc="5E88EDFC">
      <w:numFmt w:val="bullet"/>
      <w:lvlText w:val="●"/>
      <w:lvlJc w:val="left"/>
      <w:pPr>
        <w:ind w:left="441" w:hanging="272"/>
      </w:pPr>
      <w:rPr>
        <w:rFonts w:ascii="Arial" w:eastAsia="Arial" w:hAnsi="Arial" w:cs="Arial" w:hint="default"/>
        <w:w w:val="100"/>
        <w:sz w:val="22"/>
        <w:szCs w:val="22"/>
      </w:rPr>
    </w:lvl>
    <w:lvl w:ilvl="1" w:tplc="749629A6">
      <w:numFmt w:val="bullet"/>
      <w:lvlText w:val="•"/>
      <w:lvlJc w:val="left"/>
      <w:pPr>
        <w:ind w:left="998" w:hanging="272"/>
      </w:pPr>
      <w:rPr>
        <w:rFonts w:hint="default"/>
      </w:rPr>
    </w:lvl>
    <w:lvl w:ilvl="2" w:tplc="34C6E594">
      <w:numFmt w:val="bullet"/>
      <w:lvlText w:val="•"/>
      <w:lvlJc w:val="left"/>
      <w:pPr>
        <w:ind w:left="1557" w:hanging="272"/>
      </w:pPr>
      <w:rPr>
        <w:rFonts w:hint="default"/>
      </w:rPr>
    </w:lvl>
    <w:lvl w:ilvl="3" w:tplc="0B5C085C">
      <w:numFmt w:val="bullet"/>
      <w:lvlText w:val="•"/>
      <w:lvlJc w:val="left"/>
      <w:pPr>
        <w:ind w:left="2116" w:hanging="272"/>
      </w:pPr>
      <w:rPr>
        <w:rFonts w:hint="default"/>
      </w:rPr>
    </w:lvl>
    <w:lvl w:ilvl="4" w:tplc="15363FCE">
      <w:numFmt w:val="bullet"/>
      <w:lvlText w:val="•"/>
      <w:lvlJc w:val="left"/>
      <w:pPr>
        <w:ind w:left="2674" w:hanging="272"/>
      </w:pPr>
      <w:rPr>
        <w:rFonts w:hint="default"/>
      </w:rPr>
    </w:lvl>
    <w:lvl w:ilvl="5" w:tplc="0E6EDB5A">
      <w:numFmt w:val="bullet"/>
      <w:lvlText w:val="•"/>
      <w:lvlJc w:val="left"/>
      <w:pPr>
        <w:ind w:left="3233" w:hanging="272"/>
      </w:pPr>
      <w:rPr>
        <w:rFonts w:hint="default"/>
      </w:rPr>
    </w:lvl>
    <w:lvl w:ilvl="6" w:tplc="87DEB042">
      <w:numFmt w:val="bullet"/>
      <w:lvlText w:val="•"/>
      <w:lvlJc w:val="left"/>
      <w:pPr>
        <w:ind w:left="3792" w:hanging="272"/>
      </w:pPr>
      <w:rPr>
        <w:rFonts w:hint="default"/>
      </w:rPr>
    </w:lvl>
    <w:lvl w:ilvl="7" w:tplc="49C443B4">
      <w:numFmt w:val="bullet"/>
      <w:lvlText w:val="•"/>
      <w:lvlJc w:val="left"/>
      <w:pPr>
        <w:ind w:left="4351" w:hanging="272"/>
      </w:pPr>
      <w:rPr>
        <w:rFonts w:hint="default"/>
      </w:rPr>
    </w:lvl>
    <w:lvl w:ilvl="8" w:tplc="AC4A12E4">
      <w:numFmt w:val="bullet"/>
      <w:lvlText w:val="•"/>
      <w:lvlJc w:val="left"/>
      <w:pPr>
        <w:ind w:left="4909" w:hanging="272"/>
      </w:pPr>
      <w:rPr>
        <w:rFonts w:hint="default"/>
      </w:rPr>
    </w:lvl>
  </w:abstractNum>
  <w:abstractNum w:abstractNumId="7" w15:restartNumberingAfterBreak="0">
    <w:nsid w:val="350F3D22"/>
    <w:multiLevelType w:val="hybridMultilevel"/>
    <w:tmpl w:val="06122474"/>
    <w:lvl w:ilvl="0" w:tplc="CF68561C">
      <w:numFmt w:val="bullet"/>
      <w:lvlText w:val="●"/>
      <w:lvlJc w:val="left"/>
      <w:pPr>
        <w:ind w:left="441" w:hanging="272"/>
      </w:pPr>
      <w:rPr>
        <w:rFonts w:ascii="Arial" w:eastAsia="Arial" w:hAnsi="Arial" w:cs="Arial" w:hint="default"/>
        <w:w w:val="100"/>
        <w:sz w:val="22"/>
        <w:szCs w:val="22"/>
      </w:rPr>
    </w:lvl>
    <w:lvl w:ilvl="1" w:tplc="F5B6E3DE">
      <w:numFmt w:val="bullet"/>
      <w:lvlText w:val="•"/>
      <w:lvlJc w:val="left"/>
      <w:pPr>
        <w:ind w:left="998" w:hanging="272"/>
      </w:pPr>
      <w:rPr>
        <w:rFonts w:hint="default"/>
      </w:rPr>
    </w:lvl>
    <w:lvl w:ilvl="2" w:tplc="5248F772">
      <w:numFmt w:val="bullet"/>
      <w:lvlText w:val="•"/>
      <w:lvlJc w:val="left"/>
      <w:pPr>
        <w:ind w:left="1557" w:hanging="272"/>
      </w:pPr>
      <w:rPr>
        <w:rFonts w:hint="default"/>
      </w:rPr>
    </w:lvl>
    <w:lvl w:ilvl="3" w:tplc="88CEF1EC">
      <w:numFmt w:val="bullet"/>
      <w:lvlText w:val="•"/>
      <w:lvlJc w:val="left"/>
      <w:pPr>
        <w:ind w:left="2116" w:hanging="272"/>
      </w:pPr>
      <w:rPr>
        <w:rFonts w:hint="default"/>
      </w:rPr>
    </w:lvl>
    <w:lvl w:ilvl="4" w:tplc="7B9460F0">
      <w:numFmt w:val="bullet"/>
      <w:lvlText w:val="•"/>
      <w:lvlJc w:val="left"/>
      <w:pPr>
        <w:ind w:left="2674" w:hanging="272"/>
      </w:pPr>
      <w:rPr>
        <w:rFonts w:hint="default"/>
      </w:rPr>
    </w:lvl>
    <w:lvl w:ilvl="5" w:tplc="3738D2B0">
      <w:numFmt w:val="bullet"/>
      <w:lvlText w:val="•"/>
      <w:lvlJc w:val="left"/>
      <w:pPr>
        <w:ind w:left="3233" w:hanging="272"/>
      </w:pPr>
      <w:rPr>
        <w:rFonts w:hint="default"/>
      </w:rPr>
    </w:lvl>
    <w:lvl w:ilvl="6" w:tplc="4EC2DB8C">
      <w:numFmt w:val="bullet"/>
      <w:lvlText w:val="•"/>
      <w:lvlJc w:val="left"/>
      <w:pPr>
        <w:ind w:left="3792" w:hanging="272"/>
      </w:pPr>
      <w:rPr>
        <w:rFonts w:hint="default"/>
      </w:rPr>
    </w:lvl>
    <w:lvl w:ilvl="7" w:tplc="4ADE7558">
      <w:numFmt w:val="bullet"/>
      <w:lvlText w:val="•"/>
      <w:lvlJc w:val="left"/>
      <w:pPr>
        <w:ind w:left="4351" w:hanging="272"/>
      </w:pPr>
      <w:rPr>
        <w:rFonts w:hint="default"/>
      </w:rPr>
    </w:lvl>
    <w:lvl w:ilvl="8" w:tplc="32E6FBFE">
      <w:numFmt w:val="bullet"/>
      <w:lvlText w:val="•"/>
      <w:lvlJc w:val="left"/>
      <w:pPr>
        <w:ind w:left="4909" w:hanging="272"/>
      </w:pPr>
      <w:rPr>
        <w:rFonts w:hint="default"/>
      </w:rPr>
    </w:lvl>
  </w:abstractNum>
  <w:abstractNum w:abstractNumId="8" w15:restartNumberingAfterBreak="0">
    <w:nsid w:val="439F6AE2"/>
    <w:multiLevelType w:val="hybridMultilevel"/>
    <w:tmpl w:val="1B3081D8"/>
    <w:lvl w:ilvl="0" w:tplc="D38AE49C">
      <w:start w:val="1"/>
      <w:numFmt w:val="lowerLetter"/>
      <w:lvlText w:val="%1."/>
      <w:lvlJc w:val="left"/>
      <w:pPr>
        <w:ind w:left="511" w:hanging="248"/>
      </w:pPr>
      <w:rPr>
        <w:rFonts w:ascii="Arial" w:eastAsia="Arial" w:hAnsi="Arial" w:cs="Arial" w:hint="default"/>
        <w:w w:val="100"/>
        <w:sz w:val="24"/>
        <w:szCs w:val="24"/>
      </w:rPr>
    </w:lvl>
    <w:lvl w:ilvl="1" w:tplc="059C751E">
      <w:numFmt w:val="bullet"/>
      <w:lvlText w:val="•"/>
      <w:lvlJc w:val="left"/>
      <w:pPr>
        <w:ind w:left="1550" w:hanging="248"/>
      </w:pPr>
      <w:rPr>
        <w:rFonts w:hint="default"/>
      </w:rPr>
    </w:lvl>
    <w:lvl w:ilvl="2" w:tplc="78DACE5E">
      <w:numFmt w:val="bullet"/>
      <w:lvlText w:val="•"/>
      <w:lvlJc w:val="left"/>
      <w:pPr>
        <w:ind w:left="2580" w:hanging="248"/>
      </w:pPr>
      <w:rPr>
        <w:rFonts w:hint="default"/>
      </w:rPr>
    </w:lvl>
    <w:lvl w:ilvl="3" w:tplc="747E774E">
      <w:numFmt w:val="bullet"/>
      <w:lvlText w:val="•"/>
      <w:lvlJc w:val="left"/>
      <w:pPr>
        <w:ind w:left="3610" w:hanging="248"/>
      </w:pPr>
      <w:rPr>
        <w:rFonts w:hint="default"/>
      </w:rPr>
    </w:lvl>
    <w:lvl w:ilvl="4" w:tplc="7F4621C2">
      <w:numFmt w:val="bullet"/>
      <w:lvlText w:val="•"/>
      <w:lvlJc w:val="left"/>
      <w:pPr>
        <w:ind w:left="4640" w:hanging="248"/>
      </w:pPr>
      <w:rPr>
        <w:rFonts w:hint="default"/>
      </w:rPr>
    </w:lvl>
    <w:lvl w:ilvl="5" w:tplc="580E6ABA">
      <w:numFmt w:val="bullet"/>
      <w:lvlText w:val="•"/>
      <w:lvlJc w:val="left"/>
      <w:pPr>
        <w:ind w:left="5670" w:hanging="248"/>
      </w:pPr>
      <w:rPr>
        <w:rFonts w:hint="default"/>
      </w:rPr>
    </w:lvl>
    <w:lvl w:ilvl="6" w:tplc="D7AEC3D6">
      <w:numFmt w:val="bullet"/>
      <w:lvlText w:val="•"/>
      <w:lvlJc w:val="left"/>
      <w:pPr>
        <w:ind w:left="6700" w:hanging="248"/>
      </w:pPr>
      <w:rPr>
        <w:rFonts w:hint="default"/>
      </w:rPr>
    </w:lvl>
    <w:lvl w:ilvl="7" w:tplc="75DC11A6">
      <w:numFmt w:val="bullet"/>
      <w:lvlText w:val="•"/>
      <w:lvlJc w:val="left"/>
      <w:pPr>
        <w:ind w:left="7730" w:hanging="248"/>
      </w:pPr>
      <w:rPr>
        <w:rFonts w:hint="default"/>
      </w:rPr>
    </w:lvl>
    <w:lvl w:ilvl="8" w:tplc="7D943D34">
      <w:numFmt w:val="bullet"/>
      <w:lvlText w:val="•"/>
      <w:lvlJc w:val="left"/>
      <w:pPr>
        <w:ind w:left="8760" w:hanging="248"/>
      </w:pPr>
      <w:rPr>
        <w:rFonts w:hint="default"/>
      </w:rPr>
    </w:lvl>
  </w:abstractNum>
  <w:abstractNum w:abstractNumId="9" w15:restartNumberingAfterBreak="0">
    <w:nsid w:val="47902AB1"/>
    <w:multiLevelType w:val="hybridMultilevel"/>
    <w:tmpl w:val="E43A293A"/>
    <w:lvl w:ilvl="0" w:tplc="03DA1FC6">
      <w:numFmt w:val="bullet"/>
      <w:lvlText w:val="●"/>
      <w:lvlJc w:val="left"/>
      <w:pPr>
        <w:ind w:left="441" w:hanging="272"/>
      </w:pPr>
      <w:rPr>
        <w:rFonts w:ascii="Arial" w:eastAsia="Arial" w:hAnsi="Arial" w:cs="Arial" w:hint="default"/>
        <w:w w:val="100"/>
        <w:sz w:val="22"/>
        <w:szCs w:val="22"/>
      </w:rPr>
    </w:lvl>
    <w:lvl w:ilvl="1" w:tplc="3C84172C">
      <w:numFmt w:val="bullet"/>
      <w:lvlText w:val="•"/>
      <w:lvlJc w:val="left"/>
      <w:pPr>
        <w:ind w:left="998" w:hanging="272"/>
      </w:pPr>
      <w:rPr>
        <w:rFonts w:hint="default"/>
      </w:rPr>
    </w:lvl>
    <w:lvl w:ilvl="2" w:tplc="32C066BA">
      <w:numFmt w:val="bullet"/>
      <w:lvlText w:val="•"/>
      <w:lvlJc w:val="left"/>
      <w:pPr>
        <w:ind w:left="1557" w:hanging="272"/>
      </w:pPr>
      <w:rPr>
        <w:rFonts w:hint="default"/>
      </w:rPr>
    </w:lvl>
    <w:lvl w:ilvl="3" w:tplc="47E6A932">
      <w:numFmt w:val="bullet"/>
      <w:lvlText w:val="•"/>
      <w:lvlJc w:val="left"/>
      <w:pPr>
        <w:ind w:left="2116" w:hanging="272"/>
      </w:pPr>
      <w:rPr>
        <w:rFonts w:hint="default"/>
      </w:rPr>
    </w:lvl>
    <w:lvl w:ilvl="4" w:tplc="75C0D6DE">
      <w:numFmt w:val="bullet"/>
      <w:lvlText w:val="•"/>
      <w:lvlJc w:val="left"/>
      <w:pPr>
        <w:ind w:left="2674" w:hanging="272"/>
      </w:pPr>
      <w:rPr>
        <w:rFonts w:hint="default"/>
      </w:rPr>
    </w:lvl>
    <w:lvl w:ilvl="5" w:tplc="8F761110">
      <w:numFmt w:val="bullet"/>
      <w:lvlText w:val="•"/>
      <w:lvlJc w:val="left"/>
      <w:pPr>
        <w:ind w:left="3233" w:hanging="272"/>
      </w:pPr>
      <w:rPr>
        <w:rFonts w:hint="default"/>
      </w:rPr>
    </w:lvl>
    <w:lvl w:ilvl="6" w:tplc="D30AC152">
      <w:numFmt w:val="bullet"/>
      <w:lvlText w:val="•"/>
      <w:lvlJc w:val="left"/>
      <w:pPr>
        <w:ind w:left="3792" w:hanging="272"/>
      </w:pPr>
      <w:rPr>
        <w:rFonts w:hint="default"/>
      </w:rPr>
    </w:lvl>
    <w:lvl w:ilvl="7" w:tplc="167E5DCE">
      <w:numFmt w:val="bullet"/>
      <w:lvlText w:val="•"/>
      <w:lvlJc w:val="left"/>
      <w:pPr>
        <w:ind w:left="4351" w:hanging="272"/>
      </w:pPr>
      <w:rPr>
        <w:rFonts w:hint="default"/>
      </w:rPr>
    </w:lvl>
    <w:lvl w:ilvl="8" w:tplc="17ACAA10">
      <w:numFmt w:val="bullet"/>
      <w:lvlText w:val="•"/>
      <w:lvlJc w:val="left"/>
      <w:pPr>
        <w:ind w:left="4909" w:hanging="272"/>
      </w:pPr>
      <w:rPr>
        <w:rFonts w:hint="default"/>
      </w:rPr>
    </w:lvl>
  </w:abstractNum>
  <w:abstractNum w:abstractNumId="10" w15:restartNumberingAfterBreak="0">
    <w:nsid w:val="5FF15B4C"/>
    <w:multiLevelType w:val="hybridMultilevel"/>
    <w:tmpl w:val="94920DB8"/>
    <w:lvl w:ilvl="0" w:tplc="8DA80FA4">
      <w:numFmt w:val="bullet"/>
      <w:lvlText w:val="●"/>
      <w:lvlJc w:val="left"/>
      <w:pPr>
        <w:ind w:left="441" w:hanging="272"/>
      </w:pPr>
      <w:rPr>
        <w:rFonts w:ascii="Arial" w:eastAsia="Arial" w:hAnsi="Arial" w:cs="Arial" w:hint="default"/>
        <w:w w:val="100"/>
        <w:sz w:val="22"/>
        <w:szCs w:val="22"/>
      </w:rPr>
    </w:lvl>
    <w:lvl w:ilvl="1" w:tplc="6C6E239A">
      <w:numFmt w:val="bullet"/>
      <w:lvlText w:val="•"/>
      <w:lvlJc w:val="left"/>
      <w:pPr>
        <w:ind w:left="998" w:hanging="272"/>
      </w:pPr>
      <w:rPr>
        <w:rFonts w:hint="default"/>
      </w:rPr>
    </w:lvl>
    <w:lvl w:ilvl="2" w:tplc="3A9601B2">
      <w:numFmt w:val="bullet"/>
      <w:lvlText w:val="•"/>
      <w:lvlJc w:val="left"/>
      <w:pPr>
        <w:ind w:left="1557" w:hanging="272"/>
      </w:pPr>
      <w:rPr>
        <w:rFonts w:hint="default"/>
      </w:rPr>
    </w:lvl>
    <w:lvl w:ilvl="3" w:tplc="6EC6336A">
      <w:numFmt w:val="bullet"/>
      <w:lvlText w:val="•"/>
      <w:lvlJc w:val="left"/>
      <w:pPr>
        <w:ind w:left="2116" w:hanging="272"/>
      </w:pPr>
      <w:rPr>
        <w:rFonts w:hint="default"/>
      </w:rPr>
    </w:lvl>
    <w:lvl w:ilvl="4" w:tplc="BBDC8120">
      <w:numFmt w:val="bullet"/>
      <w:lvlText w:val="•"/>
      <w:lvlJc w:val="left"/>
      <w:pPr>
        <w:ind w:left="2674" w:hanging="272"/>
      </w:pPr>
      <w:rPr>
        <w:rFonts w:hint="default"/>
      </w:rPr>
    </w:lvl>
    <w:lvl w:ilvl="5" w:tplc="24B0BC24">
      <w:numFmt w:val="bullet"/>
      <w:lvlText w:val="•"/>
      <w:lvlJc w:val="left"/>
      <w:pPr>
        <w:ind w:left="3233" w:hanging="272"/>
      </w:pPr>
      <w:rPr>
        <w:rFonts w:hint="default"/>
      </w:rPr>
    </w:lvl>
    <w:lvl w:ilvl="6" w:tplc="53EC13DC">
      <w:numFmt w:val="bullet"/>
      <w:lvlText w:val="•"/>
      <w:lvlJc w:val="left"/>
      <w:pPr>
        <w:ind w:left="3792" w:hanging="272"/>
      </w:pPr>
      <w:rPr>
        <w:rFonts w:hint="default"/>
      </w:rPr>
    </w:lvl>
    <w:lvl w:ilvl="7" w:tplc="4D226E80">
      <w:numFmt w:val="bullet"/>
      <w:lvlText w:val="•"/>
      <w:lvlJc w:val="left"/>
      <w:pPr>
        <w:ind w:left="4351" w:hanging="272"/>
      </w:pPr>
      <w:rPr>
        <w:rFonts w:hint="default"/>
      </w:rPr>
    </w:lvl>
    <w:lvl w:ilvl="8" w:tplc="8B662D60">
      <w:numFmt w:val="bullet"/>
      <w:lvlText w:val="•"/>
      <w:lvlJc w:val="left"/>
      <w:pPr>
        <w:ind w:left="4909" w:hanging="272"/>
      </w:pPr>
      <w:rPr>
        <w:rFonts w:hint="default"/>
      </w:rPr>
    </w:lvl>
  </w:abstractNum>
  <w:abstractNum w:abstractNumId="11" w15:restartNumberingAfterBreak="0">
    <w:nsid w:val="77734FBE"/>
    <w:multiLevelType w:val="hybridMultilevel"/>
    <w:tmpl w:val="C1A21AC6"/>
    <w:lvl w:ilvl="0" w:tplc="5FFCB8A6">
      <w:numFmt w:val="bullet"/>
      <w:lvlText w:val="●"/>
      <w:lvlJc w:val="left"/>
      <w:pPr>
        <w:ind w:left="441" w:hanging="272"/>
      </w:pPr>
      <w:rPr>
        <w:rFonts w:ascii="Arial" w:eastAsia="Arial" w:hAnsi="Arial" w:cs="Arial" w:hint="default"/>
        <w:w w:val="100"/>
        <w:sz w:val="22"/>
        <w:szCs w:val="22"/>
      </w:rPr>
    </w:lvl>
    <w:lvl w:ilvl="1" w:tplc="3A60C87E">
      <w:numFmt w:val="bullet"/>
      <w:lvlText w:val="•"/>
      <w:lvlJc w:val="left"/>
      <w:pPr>
        <w:ind w:left="998" w:hanging="272"/>
      </w:pPr>
      <w:rPr>
        <w:rFonts w:hint="default"/>
      </w:rPr>
    </w:lvl>
    <w:lvl w:ilvl="2" w:tplc="3C2E2A6A">
      <w:numFmt w:val="bullet"/>
      <w:lvlText w:val="•"/>
      <w:lvlJc w:val="left"/>
      <w:pPr>
        <w:ind w:left="1557" w:hanging="272"/>
      </w:pPr>
      <w:rPr>
        <w:rFonts w:hint="default"/>
      </w:rPr>
    </w:lvl>
    <w:lvl w:ilvl="3" w:tplc="967ED754">
      <w:numFmt w:val="bullet"/>
      <w:lvlText w:val="•"/>
      <w:lvlJc w:val="left"/>
      <w:pPr>
        <w:ind w:left="2116" w:hanging="272"/>
      </w:pPr>
      <w:rPr>
        <w:rFonts w:hint="default"/>
      </w:rPr>
    </w:lvl>
    <w:lvl w:ilvl="4" w:tplc="3ECA3270">
      <w:numFmt w:val="bullet"/>
      <w:lvlText w:val="•"/>
      <w:lvlJc w:val="left"/>
      <w:pPr>
        <w:ind w:left="2674" w:hanging="272"/>
      </w:pPr>
      <w:rPr>
        <w:rFonts w:hint="default"/>
      </w:rPr>
    </w:lvl>
    <w:lvl w:ilvl="5" w:tplc="441C6234">
      <w:numFmt w:val="bullet"/>
      <w:lvlText w:val="•"/>
      <w:lvlJc w:val="left"/>
      <w:pPr>
        <w:ind w:left="3233" w:hanging="272"/>
      </w:pPr>
      <w:rPr>
        <w:rFonts w:hint="default"/>
      </w:rPr>
    </w:lvl>
    <w:lvl w:ilvl="6" w:tplc="DCE4BFB6">
      <w:numFmt w:val="bullet"/>
      <w:lvlText w:val="•"/>
      <w:lvlJc w:val="left"/>
      <w:pPr>
        <w:ind w:left="3792" w:hanging="272"/>
      </w:pPr>
      <w:rPr>
        <w:rFonts w:hint="default"/>
      </w:rPr>
    </w:lvl>
    <w:lvl w:ilvl="7" w:tplc="5CAA661E">
      <w:numFmt w:val="bullet"/>
      <w:lvlText w:val="•"/>
      <w:lvlJc w:val="left"/>
      <w:pPr>
        <w:ind w:left="4351" w:hanging="272"/>
      </w:pPr>
      <w:rPr>
        <w:rFonts w:hint="default"/>
      </w:rPr>
    </w:lvl>
    <w:lvl w:ilvl="8" w:tplc="F3C0BA30">
      <w:numFmt w:val="bullet"/>
      <w:lvlText w:val="•"/>
      <w:lvlJc w:val="left"/>
      <w:pPr>
        <w:ind w:left="4909" w:hanging="272"/>
      </w:pPr>
      <w:rPr>
        <w:rFonts w:hint="default"/>
      </w:rPr>
    </w:lvl>
  </w:abstractNum>
  <w:abstractNum w:abstractNumId="12" w15:restartNumberingAfterBreak="0">
    <w:nsid w:val="7AFB534E"/>
    <w:multiLevelType w:val="hybridMultilevel"/>
    <w:tmpl w:val="3EA8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F4071"/>
    <w:multiLevelType w:val="hybridMultilevel"/>
    <w:tmpl w:val="C60C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6"/>
  </w:num>
  <w:num w:numId="5">
    <w:abstractNumId w:val="1"/>
  </w:num>
  <w:num w:numId="6">
    <w:abstractNumId w:val="11"/>
  </w:num>
  <w:num w:numId="7">
    <w:abstractNumId w:val="7"/>
  </w:num>
  <w:num w:numId="8">
    <w:abstractNumId w:val="0"/>
  </w:num>
  <w:num w:numId="9">
    <w:abstractNumId w:val="8"/>
  </w:num>
  <w:num w:numId="10">
    <w:abstractNumId w:val="5"/>
  </w:num>
  <w:num w:numId="11">
    <w:abstractNumId w:val="4"/>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30"/>
    <w:rsid w:val="00025036"/>
    <w:rsid w:val="000D77DE"/>
    <w:rsid w:val="00101A2F"/>
    <w:rsid w:val="0015041B"/>
    <w:rsid w:val="00175C7B"/>
    <w:rsid w:val="001C7058"/>
    <w:rsid w:val="001D3909"/>
    <w:rsid w:val="001D75E3"/>
    <w:rsid w:val="001E096B"/>
    <w:rsid w:val="001E268B"/>
    <w:rsid w:val="00267CAC"/>
    <w:rsid w:val="002812C5"/>
    <w:rsid w:val="00314B26"/>
    <w:rsid w:val="00320A0D"/>
    <w:rsid w:val="003630AE"/>
    <w:rsid w:val="00367296"/>
    <w:rsid w:val="003F3F5C"/>
    <w:rsid w:val="00442F9A"/>
    <w:rsid w:val="004600BB"/>
    <w:rsid w:val="00460E79"/>
    <w:rsid w:val="004652F4"/>
    <w:rsid w:val="004C4802"/>
    <w:rsid w:val="004D2C2B"/>
    <w:rsid w:val="00533D7C"/>
    <w:rsid w:val="00573A8C"/>
    <w:rsid w:val="005E0EBB"/>
    <w:rsid w:val="005E1ED2"/>
    <w:rsid w:val="006B34CE"/>
    <w:rsid w:val="006C330F"/>
    <w:rsid w:val="006D38CA"/>
    <w:rsid w:val="00716956"/>
    <w:rsid w:val="00717F23"/>
    <w:rsid w:val="00752660"/>
    <w:rsid w:val="00784DE8"/>
    <w:rsid w:val="007C5490"/>
    <w:rsid w:val="007D4763"/>
    <w:rsid w:val="007D6681"/>
    <w:rsid w:val="0085017F"/>
    <w:rsid w:val="00851FBD"/>
    <w:rsid w:val="00890A61"/>
    <w:rsid w:val="0089179E"/>
    <w:rsid w:val="008A5595"/>
    <w:rsid w:val="00907562"/>
    <w:rsid w:val="00907E4E"/>
    <w:rsid w:val="00941226"/>
    <w:rsid w:val="00966C1C"/>
    <w:rsid w:val="00A212F8"/>
    <w:rsid w:val="00A61F40"/>
    <w:rsid w:val="00A830F0"/>
    <w:rsid w:val="00AA0F43"/>
    <w:rsid w:val="00AF1201"/>
    <w:rsid w:val="00B07777"/>
    <w:rsid w:val="00BE020A"/>
    <w:rsid w:val="00BF4BEF"/>
    <w:rsid w:val="00C06980"/>
    <w:rsid w:val="00C312B6"/>
    <w:rsid w:val="00CA0F54"/>
    <w:rsid w:val="00CB1020"/>
    <w:rsid w:val="00CC0A54"/>
    <w:rsid w:val="00DA5E8B"/>
    <w:rsid w:val="00DE6A84"/>
    <w:rsid w:val="00E24B30"/>
    <w:rsid w:val="00E53BDB"/>
    <w:rsid w:val="00ED1654"/>
    <w:rsid w:val="00EF6269"/>
    <w:rsid w:val="00F06263"/>
    <w:rsid w:val="00F10379"/>
    <w:rsid w:val="00F7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78775"/>
  <w15:docId w15:val="{E2B848D3-CADD-4D2E-A733-588E0271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11" w:hanging="271"/>
    </w:pPr>
  </w:style>
  <w:style w:type="paragraph" w:customStyle="1" w:styleId="TableParagraph">
    <w:name w:val="Table Paragraph"/>
    <w:basedOn w:val="Normal"/>
    <w:uiPriority w:val="1"/>
    <w:qFormat/>
    <w:pPr>
      <w:spacing w:before="93"/>
    </w:pPr>
  </w:style>
  <w:style w:type="character" w:styleId="Hyperlink">
    <w:name w:val="Hyperlink"/>
    <w:basedOn w:val="DefaultParagraphFont"/>
    <w:uiPriority w:val="99"/>
    <w:unhideWhenUsed/>
    <w:rsid w:val="001D3909"/>
    <w:rPr>
      <w:color w:val="0000FF" w:themeColor="hyperlink"/>
      <w:u w:val="single"/>
    </w:rPr>
  </w:style>
  <w:style w:type="paragraph" w:styleId="Header">
    <w:name w:val="header"/>
    <w:basedOn w:val="Normal"/>
    <w:link w:val="HeaderChar"/>
    <w:uiPriority w:val="99"/>
    <w:unhideWhenUsed/>
    <w:rsid w:val="001E268B"/>
    <w:pPr>
      <w:tabs>
        <w:tab w:val="center" w:pos="4680"/>
        <w:tab w:val="right" w:pos="9360"/>
      </w:tabs>
    </w:pPr>
  </w:style>
  <w:style w:type="character" w:customStyle="1" w:styleId="HeaderChar">
    <w:name w:val="Header Char"/>
    <w:basedOn w:val="DefaultParagraphFont"/>
    <w:link w:val="Header"/>
    <w:uiPriority w:val="99"/>
    <w:rsid w:val="001E268B"/>
    <w:rPr>
      <w:rFonts w:ascii="Arial" w:eastAsia="Arial" w:hAnsi="Arial" w:cs="Arial"/>
    </w:rPr>
  </w:style>
  <w:style w:type="paragraph" w:styleId="Footer">
    <w:name w:val="footer"/>
    <w:basedOn w:val="Normal"/>
    <w:link w:val="FooterChar"/>
    <w:uiPriority w:val="99"/>
    <w:unhideWhenUsed/>
    <w:rsid w:val="001E268B"/>
    <w:pPr>
      <w:tabs>
        <w:tab w:val="center" w:pos="4680"/>
        <w:tab w:val="right" w:pos="9360"/>
      </w:tabs>
    </w:pPr>
  </w:style>
  <w:style w:type="character" w:customStyle="1" w:styleId="FooterChar">
    <w:name w:val="Footer Char"/>
    <w:basedOn w:val="DefaultParagraphFont"/>
    <w:link w:val="Footer"/>
    <w:uiPriority w:val="99"/>
    <w:rsid w:val="001E268B"/>
    <w:rPr>
      <w:rFonts w:ascii="Arial" w:eastAsia="Arial" w:hAnsi="Arial" w:cs="Arial"/>
    </w:rPr>
  </w:style>
  <w:style w:type="table" w:styleId="TableGrid">
    <w:name w:val="Table Grid"/>
    <w:basedOn w:val="TableNormal"/>
    <w:uiPriority w:val="39"/>
    <w:rsid w:val="006D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763"/>
    <w:rPr>
      <w:rFonts w:ascii="Segoe UI" w:eastAsia="Arial" w:hAnsi="Segoe UI" w:cs="Segoe UI"/>
      <w:sz w:val="18"/>
      <w:szCs w:val="18"/>
    </w:rPr>
  </w:style>
  <w:style w:type="paragraph" w:styleId="NormalWeb">
    <w:name w:val="Normal (Web)"/>
    <w:basedOn w:val="Normal"/>
    <w:uiPriority w:val="99"/>
    <w:semiHidden/>
    <w:unhideWhenUsed/>
    <w:rsid w:val="007D476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1FBD"/>
    <w:rPr>
      <w:sz w:val="16"/>
      <w:szCs w:val="16"/>
    </w:rPr>
  </w:style>
  <w:style w:type="paragraph" w:styleId="CommentText">
    <w:name w:val="annotation text"/>
    <w:basedOn w:val="Normal"/>
    <w:link w:val="CommentTextChar"/>
    <w:uiPriority w:val="99"/>
    <w:semiHidden/>
    <w:unhideWhenUsed/>
    <w:rsid w:val="00851FBD"/>
    <w:rPr>
      <w:sz w:val="20"/>
      <w:szCs w:val="20"/>
    </w:rPr>
  </w:style>
  <w:style w:type="character" w:customStyle="1" w:styleId="CommentTextChar">
    <w:name w:val="Comment Text Char"/>
    <w:basedOn w:val="DefaultParagraphFont"/>
    <w:link w:val="CommentText"/>
    <w:uiPriority w:val="99"/>
    <w:semiHidden/>
    <w:rsid w:val="00851FB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51FBD"/>
    <w:rPr>
      <w:b/>
      <w:bCs/>
    </w:rPr>
  </w:style>
  <w:style w:type="character" w:customStyle="1" w:styleId="CommentSubjectChar">
    <w:name w:val="Comment Subject Char"/>
    <w:basedOn w:val="CommentTextChar"/>
    <w:link w:val="CommentSubject"/>
    <w:uiPriority w:val="99"/>
    <w:semiHidden/>
    <w:rsid w:val="00851FB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32016">
      <w:bodyDiv w:val="1"/>
      <w:marLeft w:val="0"/>
      <w:marRight w:val="0"/>
      <w:marTop w:val="0"/>
      <w:marBottom w:val="0"/>
      <w:divBdr>
        <w:top w:val="none" w:sz="0" w:space="0" w:color="auto"/>
        <w:left w:val="none" w:sz="0" w:space="0" w:color="auto"/>
        <w:bottom w:val="none" w:sz="0" w:space="0" w:color="auto"/>
        <w:right w:val="none" w:sz="0" w:space="0" w:color="auto"/>
      </w:divBdr>
    </w:div>
    <w:div w:id="1017118810">
      <w:bodyDiv w:val="1"/>
      <w:marLeft w:val="0"/>
      <w:marRight w:val="0"/>
      <w:marTop w:val="0"/>
      <w:marBottom w:val="0"/>
      <w:divBdr>
        <w:top w:val="none" w:sz="0" w:space="0" w:color="auto"/>
        <w:left w:val="none" w:sz="0" w:space="0" w:color="auto"/>
        <w:bottom w:val="none" w:sz="0" w:space="0" w:color="auto"/>
        <w:right w:val="none" w:sz="0" w:space="0" w:color="auto"/>
      </w:divBdr>
    </w:div>
    <w:div w:id="1297220630">
      <w:bodyDiv w:val="1"/>
      <w:marLeft w:val="0"/>
      <w:marRight w:val="0"/>
      <w:marTop w:val="0"/>
      <w:marBottom w:val="0"/>
      <w:divBdr>
        <w:top w:val="none" w:sz="0" w:space="0" w:color="auto"/>
        <w:left w:val="none" w:sz="0" w:space="0" w:color="auto"/>
        <w:bottom w:val="none" w:sz="0" w:space="0" w:color="auto"/>
        <w:right w:val="none" w:sz="0" w:space="0" w:color="auto"/>
      </w:divBdr>
    </w:div>
    <w:div w:id="1351177247">
      <w:bodyDiv w:val="1"/>
      <w:marLeft w:val="0"/>
      <w:marRight w:val="0"/>
      <w:marTop w:val="0"/>
      <w:marBottom w:val="0"/>
      <w:divBdr>
        <w:top w:val="none" w:sz="0" w:space="0" w:color="auto"/>
        <w:left w:val="none" w:sz="0" w:space="0" w:color="auto"/>
        <w:bottom w:val="none" w:sz="0" w:space="0" w:color="auto"/>
        <w:right w:val="none" w:sz="0" w:space="0" w:color="auto"/>
      </w:divBdr>
    </w:div>
    <w:div w:id="1890916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 Rodriguez</dc:creator>
  <cp:lastModifiedBy>Natalie Rodriguez</cp:lastModifiedBy>
  <cp:revision>5</cp:revision>
  <cp:lastPrinted>2019-04-01T14:34:00Z</cp:lastPrinted>
  <dcterms:created xsi:type="dcterms:W3CDTF">2019-04-01T20:48:00Z</dcterms:created>
  <dcterms:modified xsi:type="dcterms:W3CDTF">2019-04-22T14:50:00Z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Microsoft® Word 2010</vt:lpwstr>
  </property>
  <property fmtid="{D5CDD505-2E9C-101B-9397-08002B2CF9AE}" pid="4" name="LastSaved">
    <vt:filetime>2017-04-27T00:00:00Z</vt:filetime>
  </property>
</Properties>
</file>