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A5824" w14:textId="267198D3" w:rsidR="00AD6151" w:rsidRPr="00AD6151" w:rsidRDefault="00741669" w:rsidP="00C910F0">
      <w:pPr>
        <w:pStyle w:val="BodyText"/>
        <w:ind w:right="-10"/>
        <w:contextualSpacing/>
        <w:rPr>
          <w:sz w:val="24"/>
          <w:szCs w:val="24"/>
        </w:rPr>
      </w:pPr>
      <w:r w:rsidRPr="00A06C33">
        <w:rPr>
          <w:sz w:val="24"/>
          <w:szCs w:val="24"/>
        </w:rPr>
        <w:t>This Assignment deals with money, the Federal Reserve System, and the effects of money growth on the rate of infla</w:t>
      </w:r>
      <w:r>
        <w:rPr>
          <w:sz w:val="24"/>
          <w:szCs w:val="24"/>
        </w:rPr>
        <w:t>tion.</w:t>
      </w:r>
      <w:r w:rsidR="00AD6151">
        <w:rPr>
          <w:sz w:val="24"/>
          <w:szCs w:val="24"/>
        </w:rPr>
        <w:t xml:space="preserve"> </w:t>
      </w:r>
      <w:r w:rsidR="00AD6151" w:rsidRPr="00AD6151">
        <w:rPr>
          <w:sz w:val="24"/>
          <w:szCs w:val="24"/>
        </w:rPr>
        <w:t>In this Ass</w:t>
      </w:r>
      <w:r w:rsidR="00AD6151">
        <w:rPr>
          <w:sz w:val="24"/>
          <w:szCs w:val="24"/>
        </w:rPr>
        <w:t>ign</w:t>
      </w:r>
      <w:r w:rsidR="00AD6151" w:rsidRPr="00AD6151">
        <w:rPr>
          <w:sz w:val="24"/>
          <w:szCs w:val="24"/>
        </w:rPr>
        <w:t>ment, assume you are hired as an assistant quantitative analyst at a bank and one of your duties is calculating reserves and loans based on the total deposits in the bank.</w:t>
      </w:r>
    </w:p>
    <w:p w14:paraId="22945650" w14:textId="77777777" w:rsidR="00AD6151" w:rsidRPr="00AD6151" w:rsidRDefault="00AD6151" w:rsidP="00C910F0">
      <w:pPr>
        <w:pStyle w:val="BodyText"/>
        <w:ind w:right="-10"/>
        <w:contextualSpacing/>
        <w:rPr>
          <w:sz w:val="24"/>
          <w:szCs w:val="24"/>
        </w:rPr>
      </w:pPr>
    </w:p>
    <w:p w14:paraId="4737288A" w14:textId="7405C000" w:rsidR="00741669" w:rsidRPr="00AD6151" w:rsidRDefault="00AD6151" w:rsidP="00C910F0">
      <w:pPr>
        <w:pStyle w:val="BodyText"/>
        <w:ind w:right="-10"/>
        <w:contextualSpacing/>
        <w:rPr>
          <w:sz w:val="24"/>
          <w:szCs w:val="24"/>
        </w:rPr>
      </w:pPr>
      <w:r w:rsidRPr="00AD6151">
        <w:rPr>
          <w:sz w:val="24"/>
          <w:szCs w:val="24"/>
        </w:rPr>
        <w:t>Given the scenarios provided below, complete the tables and explain the computation results. This Ass</w:t>
      </w:r>
      <w:r>
        <w:rPr>
          <w:sz w:val="24"/>
          <w:szCs w:val="24"/>
        </w:rPr>
        <w:t>ign</w:t>
      </w:r>
      <w:r w:rsidRPr="00AD6151">
        <w:rPr>
          <w:sz w:val="24"/>
          <w:szCs w:val="24"/>
        </w:rPr>
        <w:t>ment requires a combination of short paragraph answers, computations, and completion of a 450-500 word essay.</w:t>
      </w:r>
    </w:p>
    <w:p w14:paraId="0F26FF57" w14:textId="77777777" w:rsidR="00A33906" w:rsidRPr="00120193" w:rsidRDefault="00A33906" w:rsidP="00C910F0">
      <w:pPr>
        <w:pStyle w:val="BodyText"/>
        <w:ind w:right="-10"/>
        <w:contextualSpacing/>
        <w:rPr>
          <w:strike/>
          <w:sz w:val="24"/>
          <w:szCs w:val="24"/>
        </w:rPr>
      </w:pPr>
    </w:p>
    <w:p w14:paraId="57646F03" w14:textId="4C859BD4" w:rsidR="00A33906" w:rsidRPr="00A06C33" w:rsidRDefault="00283C04" w:rsidP="00C910F0">
      <w:pPr>
        <w:pStyle w:val="ListParagraph"/>
        <w:numPr>
          <w:ilvl w:val="0"/>
          <w:numId w:val="7"/>
        </w:numPr>
        <w:tabs>
          <w:tab w:val="left" w:pos="270"/>
        </w:tabs>
        <w:ind w:left="0" w:right="80" w:firstLine="0"/>
        <w:contextualSpacing/>
        <w:jc w:val="left"/>
        <w:rPr>
          <w:sz w:val="24"/>
          <w:szCs w:val="24"/>
        </w:rPr>
      </w:pPr>
      <w:r w:rsidRPr="00A06C33">
        <w:rPr>
          <w:sz w:val="24"/>
          <w:szCs w:val="24"/>
        </w:rPr>
        <w:t xml:space="preserve">This section deals with increase </w:t>
      </w:r>
      <w:r w:rsidR="009B4C12">
        <w:rPr>
          <w:sz w:val="24"/>
          <w:szCs w:val="24"/>
        </w:rPr>
        <w:t xml:space="preserve">in </w:t>
      </w:r>
      <w:r w:rsidRPr="00A06C33">
        <w:rPr>
          <w:sz w:val="24"/>
          <w:szCs w:val="24"/>
        </w:rPr>
        <w:t>money supply given two scenarios (see “a” and “b”</w:t>
      </w:r>
      <w:r w:rsidRPr="00A06C33">
        <w:rPr>
          <w:spacing w:val="-28"/>
          <w:sz w:val="24"/>
          <w:szCs w:val="24"/>
        </w:rPr>
        <w:t xml:space="preserve"> </w:t>
      </w:r>
      <w:r w:rsidRPr="00A06C33">
        <w:rPr>
          <w:sz w:val="24"/>
          <w:szCs w:val="24"/>
        </w:rPr>
        <w:t xml:space="preserve">below). In </w:t>
      </w:r>
      <w:proofErr w:type="spellStart"/>
      <w:r w:rsidRPr="00A06C33">
        <w:rPr>
          <w:sz w:val="24"/>
          <w:szCs w:val="24"/>
        </w:rPr>
        <w:t>Westlandia</w:t>
      </w:r>
      <w:proofErr w:type="spellEnd"/>
      <w:r w:rsidRPr="00A06C33">
        <w:rPr>
          <w:sz w:val="24"/>
          <w:szCs w:val="24"/>
        </w:rPr>
        <w:t>, the public holds 50% of money one (M1) in the form of currency, and the required reserve ratio is</w:t>
      </w:r>
      <w:r w:rsidRPr="00A06C33">
        <w:rPr>
          <w:spacing w:val="-10"/>
          <w:sz w:val="24"/>
          <w:szCs w:val="24"/>
        </w:rPr>
        <w:t xml:space="preserve"> </w:t>
      </w:r>
      <w:r w:rsidRPr="00A06C33">
        <w:rPr>
          <w:sz w:val="24"/>
          <w:szCs w:val="24"/>
        </w:rPr>
        <w:t>20%.</w:t>
      </w:r>
    </w:p>
    <w:p w14:paraId="4303A3FA" w14:textId="77777777" w:rsidR="003C1674" w:rsidRPr="00A06C33" w:rsidRDefault="003C1674" w:rsidP="00C910F0">
      <w:pPr>
        <w:pStyle w:val="ListParagraph"/>
        <w:tabs>
          <w:tab w:val="left" w:pos="467"/>
        </w:tabs>
        <w:spacing w:before="93"/>
        <w:ind w:left="559" w:right="692" w:firstLine="0"/>
        <w:contextualSpacing/>
        <w:jc w:val="right"/>
        <w:rPr>
          <w:sz w:val="24"/>
          <w:szCs w:val="24"/>
        </w:rPr>
      </w:pPr>
    </w:p>
    <w:p w14:paraId="7DB67825" w14:textId="0601234B" w:rsidR="00A33906" w:rsidRPr="00A06C33" w:rsidRDefault="00283C04" w:rsidP="002077E2">
      <w:pPr>
        <w:pStyle w:val="ListParagraph"/>
        <w:numPr>
          <w:ilvl w:val="1"/>
          <w:numId w:val="7"/>
        </w:numPr>
        <w:tabs>
          <w:tab w:val="left" w:pos="0"/>
          <w:tab w:val="left" w:pos="270"/>
        </w:tabs>
        <w:spacing w:before="2"/>
        <w:ind w:left="0" w:firstLine="0"/>
        <w:contextualSpacing/>
        <w:jc w:val="left"/>
        <w:rPr>
          <w:sz w:val="24"/>
          <w:szCs w:val="24"/>
        </w:rPr>
      </w:pPr>
      <w:r w:rsidRPr="00A06C33">
        <w:rPr>
          <w:sz w:val="24"/>
          <w:szCs w:val="24"/>
        </w:rPr>
        <w:t>Estimate how much the money supply will increase in response to a new cash deposit</w:t>
      </w:r>
      <w:r w:rsidRPr="00A06C33">
        <w:rPr>
          <w:spacing w:val="-25"/>
          <w:sz w:val="24"/>
          <w:szCs w:val="24"/>
        </w:rPr>
        <w:t xml:space="preserve"> </w:t>
      </w:r>
      <w:r w:rsidRPr="00A06C33">
        <w:rPr>
          <w:sz w:val="24"/>
          <w:szCs w:val="24"/>
        </w:rPr>
        <w:t>of</w:t>
      </w:r>
      <w:r w:rsidR="008B2EB6" w:rsidRPr="00A06C33">
        <w:rPr>
          <w:sz w:val="24"/>
          <w:szCs w:val="24"/>
        </w:rPr>
        <w:t xml:space="preserve"> </w:t>
      </w:r>
      <w:r w:rsidRPr="00A06C33">
        <w:rPr>
          <w:sz w:val="24"/>
          <w:szCs w:val="24"/>
        </w:rPr>
        <w:t>$500 by completing the accompanying table</w:t>
      </w:r>
      <w:r w:rsidR="002077E2">
        <w:rPr>
          <w:sz w:val="24"/>
          <w:szCs w:val="24"/>
        </w:rPr>
        <w:t xml:space="preserve"> </w:t>
      </w:r>
      <w:r w:rsidR="002077E2" w:rsidRPr="002077E2">
        <w:rPr>
          <w:sz w:val="24"/>
          <w:szCs w:val="24"/>
        </w:rPr>
        <w:t>and calculate the new total money supply.</w:t>
      </w:r>
    </w:p>
    <w:p w14:paraId="5C2C2AD6" w14:textId="77777777" w:rsidR="00A33906" w:rsidRPr="00A06C33" w:rsidRDefault="00A33906" w:rsidP="002077E2">
      <w:pPr>
        <w:pStyle w:val="BodyText"/>
        <w:tabs>
          <w:tab w:val="left" w:pos="0"/>
        </w:tabs>
        <w:spacing w:before="6"/>
        <w:contextualSpacing/>
        <w:rPr>
          <w:sz w:val="24"/>
          <w:szCs w:val="24"/>
        </w:rPr>
      </w:pPr>
    </w:p>
    <w:p w14:paraId="25743646" w14:textId="77777777" w:rsidR="00A33906" w:rsidRPr="00A06C33" w:rsidRDefault="00283C04" w:rsidP="002077E2">
      <w:pPr>
        <w:pStyle w:val="BodyText"/>
        <w:tabs>
          <w:tab w:val="left" w:pos="0"/>
        </w:tabs>
        <w:spacing w:before="1"/>
        <w:ind w:right="304"/>
        <w:contextualSpacing/>
        <w:jc w:val="both"/>
        <w:rPr>
          <w:sz w:val="24"/>
          <w:szCs w:val="24"/>
        </w:rPr>
      </w:pPr>
      <w:r w:rsidRPr="00A06C33">
        <w:rPr>
          <w:sz w:val="24"/>
          <w:szCs w:val="24"/>
        </w:rPr>
        <w:t>(</w:t>
      </w:r>
      <w:r w:rsidRPr="00A06C33">
        <w:rPr>
          <w:b/>
          <w:sz w:val="24"/>
          <w:szCs w:val="24"/>
        </w:rPr>
        <w:t xml:space="preserve">Hint: </w:t>
      </w:r>
      <w:r w:rsidRPr="00A06C33">
        <w:rPr>
          <w:sz w:val="24"/>
          <w:szCs w:val="24"/>
        </w:rPr>
        <w:t>The first row shows that the bank must hold $100 in minimum reserves — 20% of the $500 deposit — against this deposit, leaving $400 in excess reserves that can be loaned out.</w:t>
      </w:r>
      <w:r w:rsidRPr="00A06C33">
        <w:rPr>
          <w:spacing w:val="-28"/>
          <w:sz w:val="24"/>
          <w:szCs w:val="24"/>
        </w:rPr>
        <w:t xml:space="preserve"> </w:t>
      </w:r>
      <w:r w:rsidRPr="00A06C33">
        <w:rPr>
          <w:sz w:val="24"/>
          <w:szCs w:val="24"/>
        </w:rPr>
        <w:t>However, since the public wants to hold 50% of the loan in currency, only $400 × 0.5 = $200 of the loan will be deposited in round 2 from the loan granted in Round</w:t>
      </w:r>
      <w:r w:rsidRPr="00A06C33">
        <w:rPr>
          <w:spacing w:val="-17"/>
          <w:sz w:val="24"/>
          <w:szCs w:val="24"/>
        </w:rPr>
        <w:t xml:space="preserve"> </w:t>
      </w:r>
      <w:r w:rsidRPr="00A06C33">
        <w:rPr>
          <w:sz w:val="24"/>
          <w:szCs w:val="24"/>
        </w:rPr>
        <w:t>1.)</w:t>
      </w:r>
    </w:p>
    <w:p w14:paraId="7652EFCC" w14:textId="77777777" w:rsidR="00A33906" w:rsidRPr="00A06C33" w:rsidRDefault="00A33906" w:rsidP="00C910F0">
      <w:pPr>
        <w:pStyle w:val="BodyText"/>
        <w:spacing w:before="9"/>
        <w:contextualSpacing/>
        <w:rPr>
          <w:sz w:val="24"/>
          <w:szCs w:val="24"/>
        </w:rPr>
      </w:pPr>
    </w:p>
    <w:tbl>
      <w:tblPr>
        <w:tblStyle w:val="TableGrid"/>
        <w:tblW w:w="10705" w:type="dxa"/>
        <w:tblLayout w:type="fixed"/>
        <w:tblLook w:val="01E0" w:firstRow="1" w:lastRow="1" w:firstColumn="1" w:lastColumn="1" w:noHBand="0" w:noVBand="0"/>
        <w:tblCaption w:val=" increase in money supply table"/>
      </w:tblPr>
      <w:tblGrid>
        <w:gridCol w:w="1066"/>
        <w:gridCol w:w="1449"/>
        <w:gridCol w:w="1440"/>
        <w:gridCol w:w="1620"/>
        <w:gridCol w:w="1350"/>
        <w:gridCol w:w="1890"/>
        <w:gridCol w:w="1890"/>
      </w:tblGrid>
      <w:tr w:rsidR="00A33906" w:rsidRPr="00A06C33" w14:paraId="696A7AE2" w14:textId="77777777" w:rsidTr="002E196F">
        <w:trPr>
          <w:trHeight w:hRule="exact" w:val="937"/>
          <w:tblHeader/>
        </w:trPr>
        <w:tc>
          <w:tcPr>
            <w:tcW w:w="1066" w:type="dxa"/>
          </w:tcPr>
          <w:p w14:paraId="68464EFB" w14:textId="77777777" w:rsidR="00A33906" w:rsidRPr="00A06C33" w:rsidRDefault="00283C04" w:rsidP="00C910F0">
            <w:pPr>
              <w:pStyle w:val="TableParagraph"/>
              <w:spacing w:before="1"/>
              <w:ind w:right="60"/>
              <w:contextualSpacing/>
              <w:jc w:val="center"/>
              <w:rPr>
                <w:sz w:val="24"/>
                <w:szCs w:val="24"/>
              </w:rPr>
            </w:pPr>
            <w:r w:rsidRPr="00A06C33">
              <w:rPr>
                <w:sz w:val="24"/>
                <w:szCs w:val="24"/>
              </w:rPr>
              <w:t>Round</w:t>
            </w:r>
          </w:p>
        </w:tc>
        <w:tc>
          <w:tcPr>
            <w:tcW w:w="1449" w:type="dxa"/>
          </w:tcPr>
          <w:p w14:paraId="7FC055AC" w14:textId="77777777" w:rsidR="00A33906" w:rsidRPr="00A06C33" w:rsidRDefault="00283C04" w:rsidP="00C910F0">
            <w:pPr>
              <w:pStyle w:val="TableParagraph"/>
              <w:spacing w:before="1"/>
              <w:ind w:right="60"/>
              <w:contextualSpacing/>
              <w:jc w:val="center"/>
              <w:rPr>
                <w:sz w:val="24"/>
                <w:szCs w:val="24"/>
              </w:rPr>
            </w:pPr>
            <w:r w:rsidRPr="00A06C33">
              <w:rPr>
                <w:sz w:val="24"/>
                <w:szCs w:val="24"/>
              </w:rPr>
              <w:t>Deposits</w:t>
            </w:r>
          </w:p>
        </w:tc>
        <w:tc>
          <w:tcPr>
            <w:tcW w:w="1440" w:type="dxa"/>
          </w:tcPr>
          <w:p w14:paraId="4CEC9936" w14:textId="77777777" w:rsidR="00A33906" w:rsidRPr="00A06C33" w:rsidRDefault="00283C04" w:rsidP="00C910F0">
            <w:pPr>
              <w:pStyle w:val="TableParagraph"/>
              <w:spacing w:before="1"/>
              <w:ind w:right="60" w:hanging="24"/>
              <w:contextualSpacing/>
              <w:jc w:val="center"/>
              <w:rPr>
                <w:sz w:val="24"/>
                <w:szCs w:val="24"/>
              </w:rPr>
            </w:pPr>
            <w:r w:rsidRPr="00A06C33">
              <w:rPr>
                <w:sz w:val="24"/>
                <w:szCs w:val="24"/>
              </w:rPr>
              <w:t>Required reserves</w:t>
            </w:r>
          </w:p>
        </w:tc>
        <w:tc>
          <w:tcPr>
            <w:tcW w:w="1620" w:type="dxa"/>
          </w:tcPr>
          <w:p w14:paraId="15ACE62C" w14:textId="77777777" w:rsidR="00A33906" w:rsidRPr="00A06C33" w:rsidRDefault="00283C04" w:rsidP="00C910F0">
            <w:pPr>
              <w:pStyle w:val="TableParagraph"/>
              <w:spacing w:before="1"/>
              <w:ind w:right="60" w:firstLine="67"/>
              <w:contextualSpacing/>
              <w:jc w:val="center"/>
              <w:rPr>
                <w:sz w:val="24"/>
                <w:szCs w:val="24"/>
              </w:rPr>
            </w:pPr>
            <w:r w:rsidRPr="00A06C33">
              <w:rPr>
                <w:sz w:val="24"/>
                <w:szCs w:val="24"/>
              </w:rPr>
              <w:t>Excess reserves</w:t>
            </w:r>
          </w:p>
        </w:tc>
        <w:tc>
          <w:tcPr>
            <w:tcW w:w="1350" w:type="dxa"/>
          </w:tcPr>
          <w:p w14:paraId="5EC32548" w14:textId="77777777" w:rsidR="00A33906" w:rsidRPr="00A06C33" w:rsidRDefault="00283C04" w:rsidP="00C910F0">
            <w:pPr>
              <w:pStyle w:val="TableParagraph"/>
              <w:spacing w:before="1"/>
              <w:ind w:right="60"/>
              <w:contextualSpacing/>
              <w:jc w:val="center"/>
              <w:rPr>
                <w:sz w:val="24"/>
                <w:szCs w:val="24"/>
              </w:rPr>
            </w:pPr>
            <w:r w:rsidRPr="00A06C33">
              <w:rPr>
                <w:sz w:val="24"/>
                <w:szCs w:val="24"/>
              </w:rPr>
              <w:t>Loans</w:t>
            </w:r>
          </w:p>
        </w:tc>
        <w:tc>
          <w:tcPr>
            <w:tcW w:w="1890" w:type="dxa"/>
          </w:tcPr>
          <w:p w14:paraId="7F7A2626" w14:textId="77777777" w:rsidR="00A33906" w:rsidRPr="00A06C33" w:rsidRDefault="00283C04" w:rsidP="00C910F0">
            <w:pPr>
              <w:pStyle w:val="TableParagraph"/>
              <w:spacing w:before="1"/>
              <w:ind w:left="-104" w:right="-105" w:hanging="1"/>
              <w:contextualSpacing/>
              <w:jc w:val="center"/>
              <w:rPr>
                <w:sz w:val="24"/>
                <w:szCs w:val="24"/>
              </w:rPr>
            </w:pPr>
            <w:r w:rsidRPr="00A06C33">
              <w:rPr>
                <w:sz w:val="24"/>
                <w:szCs w:val="24"/>
              </w:rPr>
              <w:t>Loan proceeds held as currency</w:t>
            </w:r>
          </w:p>
        </w:tc>
        <w:tc>
          <w:tcPr>
            <w:tcW w:w="1890" w:type="dxa"/>
          </w:tcPr>
          <w:p w14:paraId="586D0520" w14:textId="77777777" w:rsidR="00A33906" w:rsidRPr="00A06C33" w:rsidRDefault="00283C04" w:rsidP="00C910F0">
            <w:pPr>
              <w:pStyle w:val="TableParagraph"/>
              <w:spacing w:before="1"/>
              <w:ind w:right="60" w:hanging="1"/>
              <w:contextualSpacing/>
              <w:jc w:val="center"/>
              <w:rPr>
                <w:sz w:val="24"/>
                <w:szCs w:val="24"/>
              </w:rPr>
            </w:pPr>
            <w:r w:rsidRPr="00A06C33">
              <w:rPr>
                <w:sz w:val="24"/>
                <w:szCs w:val="24"/>
              </w:rPr>
              <w:t>Loan proceeds deposited</w:t>
            </w:r>
          </w:p>
        </w:tc>
      </w:tr>
      <w:tr w:rsidR="00A33906" w:rsidRPr="00A06C33" w14:paraId="43BBA356" w14:textId="77777777" w:rsidTr="002E196F">
        <w:trPr>
          <w:trHeight w:hRule="exact" w:val="468"/>
        </w:trPr>
        <w:tc>
          <w:tcPr>
            <w:tcW w:w="1066" w:type="dxa"/>
          </w:tcPr>
          <w:p w14:paraId="34F91D46" w14:textId="77777777" w:rsidR="00A33906" w:rsidRPr="00A06C33" w:rsidRDefault="00283C04" w:rsidP="00C910F0">
            <w:pPr>
              <w:pStyle w:val="TableParagraph"/>
              <w:ind w:left="98"/>
              <w:contextualSpacing/>
              <w:jc w:val="center"/>
              <w:rPr>
                <w:sz w:val="24"/>
                <w:szCs w:val="24"/>
              </w:rPr>
            </w:pPr>
            <w:r w:rsidRPr="00A06C33">
              <w:rPr>
                <w:sz w:val="24"/>
                <w:szCs w:val="24"/>
              </w:rPr>
              <w:t>1</w:t>
            </w:r>
          </w:p>
        </w:tc>
        <w:tc>
          <w:tcPr>
            <w:tcW w:w="1449" w:type="dxa"/>
          </w:tcPr>
          <w:p w14:paraId="53E4D2DB" w14:textId="77777777" w:rsidR="00A33906" w:rsidRPr="00A06C33" w:rsidRDefault="00283C04" w:rsidP="00C910F0">
            <w:pPr>
              <w:pStyle w:val="TableParagraph"/>
              <w:ind w:right="30"/>
              <w:contextualSpacing/>
              <w:jc w:val="center"/>
              <w:rPr>
                <w:sz w:val="24"/>
                <w:szCs w:val="24"/>
              </w:rPr>
            </w:pPr>
            <w:r w:rsidRPr="00A06C33">
              <w:rPr>
                <w:sz w:val="24"/>
                <w:szCs w:val="24"/>
              </w:rPr>
              <w:t>$500.00</w:t>
            </w:r>
          </w:p>
        </w:tc>
        <w:tc>
          <w:tcPr>
            <w:tcW w:w="1440" w:type="dxa"/>
          </w:tcPr>
          <w:p w14:paraId="0C79FFE4" w14:textId="77777777" w:rsidR="00A33906" w:rsidRPr="00A06C33" w:rsidRDefault="00283C04" w:rsidP="00C910F0">
            <w:pPr>
              <w:pStyle w:val="TableParagraph"/>
              <w:ind w:right="30"/>
              <w:contextualSpacing/>
              <w:jc w:val="center"/>
              <w:rPr>
                <w:sz w:val="24"/>
                <w:szCs w:val="24"/>
              </w:rPr>
            </w:pPr>
            <w:r w:rsidRPr="00A06C33">
              <w:rPr>
                <w:sz w:val="24"/>
                <w:szCs w:val="24"/>
              </w:rPr>
              <w:t>$100.00</w:t>
            </w:r>
          </w:p>
        </w:tc>
        <w:tc>
          <w:tcPr>
            <w:tcW w:w="1620" w:type="dxa"/>
          </w:tcPr>
          <w:p w14:paraId="3F5A899F" w14:textId="77777777" w:rsidR="00A33906" w:rsidRPr="00A06C33" w:rsidRDefault="00283C04" w:rsidP="00C910F0">
            <w:pPr>
              <w:pStyle w:val="TableParagraph"/>
              <w:ind w:right="30"/>
              <w:contextualSpacing/>
              <w:jc w:val="center"/>
              <w:rPr>
                <w:sz w:val="24"/>
                <w:szCs w:val="24"/>
              </w:rPr>
            </w:pPr>
            <w:r w:rsidRPr="00A06C33">
              <w:rPr>
                <w:sz w:val="24"/>
                <w:szCs w:val="24"/>
              </w:rPr>
              <w:t>$400.00</w:t>
            </w:r>
          </w:p>
        </w:tc>
        <w:tc>
          <w:tcPr>
            <w:tcW w:w="1350" w:type="dxa"/>
          </w:tcPr>
          <w:p w14:paraId="0F5E70A8" w14:textId="77777777" w:rsidR="00A33906" w:rsidRPr="00A06C33" w:rsidRDefault="00283C04" w:rsidP="00C910F0">
            <w:pPr>
              <w:pStyle w:val="TableParagraph"/>
              <w:ind w:right="30"/>
              <w:contextualSpacing/>
              <w:jc w:val="center"/>
              <w:rPr>
                <w:sz w:val="24"/>
                <w:szCs w:val="24"/>
              </w:rPr>
            </w:pPr>
            <w:r w:rsidRPr="00A06C33">
              <w:rPr>
                <w:sz w:val="24"/>
                <w:szCs w:val="24"/>
              </w:rPr>
              <w:t>$400.00</w:t>
            </w:r>
          </w:p>
        </w:tc>
        <w:tc>
          <w:tcPr>
            <w:tcW w:w="1890" w:type="dxa"/>
          </w:tcPr>
          <w:p w14:paraId="351492FB" w14:textId="77777777" w:rsidR="00A33906" w:rsidRPr="00A06C33" w:rsidRDefault="00283C04" w:rsidP="00C910F0">
            <w:pPr>
              <w:pStyle w:val="TableParagraph"/>
              <w:ind w:right="30"/>
              <w:contextualSpacing/>
              <w:jc w:val="center"/>
              <w:rPr>
                <w:sz w:val="24"/>
                <w:szCs w:val="24"/>
              </w:rPr>
            </w:pPr>
            <w:r w:rsidRPr="00A06C33">
              <w:rPr>
                <w:sz w:val="24"/>
                <w:szCs w:val="24"/>
              </w:rPr>
              <w:t>$200.00</w:t>
            </w:r>
          </w:p>
        </w:tc>
        <w:tc>
          <w:tcPr>
            <w:tcW w:w="1890" w:type="dxa"/>
          </w:tcPr>
          <w:p w14:paraId="715778A1" w14:textId="77777777" w:rsidR="00A33906" w:rsidRPr="00A06C33" w:rsidRDefault="00283C04" w:rsidP="00C910F0">
            <w:pPr>
              <w:pStyle w:val="TableParagraph"/>
              <w:ind w:right="30"/>
              <w:contextualSpacing/>
              <w:jc w:val="center"/>
              <w:rPr>
                <w:sz w:val="24"/>
                <w:szCs w:val="24"/>
              </w:rPr>
            </w:pPr>
            <w:r w:rsidRPr="00A06C33">
              <w:rPr>
                <w:sz w:val="24"/>
                <w:szCs w:val="24"/>
              </w:rPr>
              <w:t>$200.00</w:t>
            </w:r>
          </w:p>
        </w:tc>
      </w:tr>
      <w:tr w:rsidR="00A33906" w:rsidRPr="00A06C33" w14:paraId="062BC936" w14:textId="77777777" w:rsidTr="002E196F">
        <w:trPr>
          <w:trHeight w:hRule="exact" w:val="468"/>
        </w:trPr>
        <w:tc>
          <w:tcPr>
            <w:tcW w:w="1066" w:type="dxa"/>
          </w:tcPr>
          <w:p w14:paraId="1075F4FC" w14:textId="77777777" w:rsidR="00A33906" w:rsidRPr="00A06C33" w:rsidRDefault="00283C04" w:rsidP="00C910F0">
            <w:pPr>
              <w:pStyle w:val="TableParagraph"/>
              <w:ind w:left="98"/>
              <w:contextualSpacing/>
              <w:jc w:val="center"/>
              <w:rPr>
                <w:sz w:val="24"/>
                <w:szCs w:val="24"/>
              </w:rPr>
            </w:pPr>
            <w:r w:rsidRPr="00A06C33">
              <w:rPr>
                <w:sz w:val="24"/>
                <w:szCs w:val="24"/>
              </w:rPr>
              <w:t>2</w:t>
            </w:r>
          </w:p>
        </w:tc>
        <w:tc>
          <w:tcPr>
            <w:tcW w:w="1449" w:type="dxa"/>
          </w:tcPr>
          <w:p w14:paraId="184419C0" w14:textId="77777777" w:rsidR="00A33906" w:rsidRPr="00A06C33" w:rsidRDefault="00283C04" w:rsidP="00C910F0">
            <w:pPr>
              <w:pStyle w:val="TableParagraph"/>
              <w:ind w:right="30"/>
              <w:contextualSpacing/>
              <w:jc w:val="center"/>
              <w:rPr>
                <w:sz w:val="24"/>
                <w:szCs w:val="24"/>
              </w:rPr>
            </w:pPr>
            <w:r w:rsidRPr="00A06C33">
              <w:rPr>
                <w:sz w:val="24"/>
                <w:szCs w:val="24"/>
              </w:rPr>
              <w:t>$200.00</w:t>
            </w:r>
          </w:p>
        </w:tc>
        <w:tc>
          <w:tcPr>
            <w:tcW w:w="1440" w:type="dxa"/>
          </w:tcPr>
          <w:p w14:paraId="079CA90E" w14:textId="77777777" w:rsidR="00A33906" w:rsidRPr="00A06C33" w:rsidRDefault="00A33906" w:rsidP="00C910F0">
            <w:pPr>
              <w:ind w:right="30"/>
              <w:contextualSpacing/>
              <w:jc w:val="center"/>
              <w:rPr>
                <w:sz w:val="24"/>
                <w:szCs w:val="24"/>
              </w:rPr>
            </w:pPr>
          </w:p>
        </w:tc>
        <w:tc>
          <w:tcPr>
            <w:tcW w:w="1620" w:type="dxa"/>
          </w:tcPr>
          <w:p w14:paraId="200E2A72" w14:textId="77777777" w:rsidR="00A33906" w:rsidRPr="00A06C33" w:rsidRDefault="00A33906" w:rsidP="00C910F0">
            <w:pPr>
              <w:ind w:right="30"/>
              <w:contextualSpacing/>
              <w:jc w:val="center"/>
              <w:rPr>
                <w:sz w:val="24"/>
                <w:szCs w:val="24"/>
              </w:rPr>
            </w:pPr>
          </w:p>
        </w:tc>
        <w:tc>
          <w:tcPr>
            <w:tcW w:w="1350" w:type="dxa"/>
          </w:tcPr>
          <w:p w14:paraId="5A7F1F45" w14:textId="77777777" w:rsidR="00A33906" w:rsidRPr="00A06C33" w:rsidRDefault="00A33906" w:rsidP="00C910F0">
            <w:pPr>
              <w:ind w:right="30"/>
              <w:contextualSpacing/>
              <w:jc w:val="center"/>
              <w:rPr>
                <w:sz w:val="24"/>
                <w:szCs w:val="24"/>
              </w:rPr>
            </w:pPr>
          </w:p>
        </w:tc>
        <w:tc>
          <w:tcPr>
            <w:tcW w:w="1890" w:type="dxa"/>
          </w:tcPr>
          <w:p w14:paraId="59DF7B52" w14:textId="77777777" w:rsidR="00A33906" w:rsidRPr="00A06C33" w:rsidRDefault="00A33906" w:rsidP="00C910F0">
            <w:pPr>
              <w:ind w:right="30"/>
              <w:contextualSpacing/>
              <w:jc w:val="center"/>
              <w:rPr>
                <w:sz w:val="24"/>
                <w:szCs w:val="24"/>
              </w:rPr>
            </w:pPr>
          </w:p>
        </w:tc>
        <w:tc>
          <w:tcPr>
            <w:tcW w:w="1890" w:type="dxa"/>
          </w:tcPr>
          <w:p w14:paraId="6D8AF026" w14:textId="77777777" w:rsidR="00A33906" w:rsidRPr="00A06C33" w:rsidRDefault="00A33906" w:rsidP="00C910F0">
            <w:pPr>
              <w:ind w:right="30"/>
              <w:contextualSpacing/>
              <w:jc w:val="center"/>
              <w:rPr>
                <w:sz w:val="24"/>
                <w:szCs w:val="24"/>
              </w:rPr>
            </w:pPr>
          </w:p>
        </w:tc>
      </w:tr>
      <w:tr w:rsidR="00A33906" w:rsidRPr="00A06C33" w14:paraId="26EA789A" w14:textId="77777777" w:rsidTr="002E196F">
        <w:trPr>
          <w:trHeight w:hRule="exact" w:val="468"/>
        </w:trPr>
        <w:tc>
          <w:tcPr>
            <w:tcW w:w="1066" w:type="dxa"/>
          </w:tcPr>
          <w:p w14:paraId="58D2C334" w14:textId="77777777" w:rsidR="00A33906" w:rsidRPr="00A06C33" w:rsidRDefault="00283C04" w:rsidP="00C910F0">
            <w:pPr>
              <w:pStyle w:val="TableParagraph"/>
              <w:ind w:left="98"/>
              <w:contextualSpacing/>
              <w:jc w:val="center"/>
              <w:rPr>
                <w:sz w:val="24"/>
                <w:szCs w:val="24"/>
              </w:rPr>
            </w:pPr>
            <w:r w:rsidRPr="00A06C33">
              <w:rPr>
                <w:sz w:val="24"/>
                <w:szCs w:val="24"/>
              </w:rPr>
              <w:t>3</w:t>
            </w:r>
          </w:p>
        </w:tc>
        <w:tc>
          <w:tcPr>
            <w:tcW w:w="1449" w:type="dxa"/>
          </w:tcPr>
          <w:p w14:paraId="289790A3" w14:textId="77777777" w:rsidR="00A33906" w:rsidRPr="00A06C33" w:rsidRDefault="00A33906" w:rsidP="00C910F0">
            <w:pPr>
              <w:ind w:right="30"/>
              <w:contextualSpacing/>
              <w:jc w:val="center"/>
              <w:rPr>
                <w:sz w:val="24"/>
                <w:szCs w:val="24"/>
              </w:rPr>
            </w:pPr>
          </w:p>
        </w:tc>
        <w:tc>
          <w:tcPr>
            <w:tcW w:w="1440" w:type="dxa"/>
          </w:tcPr>
          <w:p w14:paraId="59948286" w14:textId="77777777" w:rsidR="00A33906" w:rsidRPr="00A06C33" w:rsidRDefault="00A33906" w:rsidP="00C910F0">
            <w:pPr>
              <w:ind w:right="30"/>
              <w:contextualSpacing/>
              <w:jc w:val="center"/>
              <w:rPr>
                <w:sz w:val="24"/>
                <w:szCs w:val="24"/>
              </w:rPr>
            </w:pPr>
          </w:p>
        </w:tc>
        <w:tc>
          <w:tcPr>
            <w:tcW w:w="1620" w:type="dxa"/>
          </w:tcPr>
          <w:p w14:paraId="31602932" w14:textId="77777777" w:rsidR="00A33906" w:rsidRPr="00A06C33" w:rsidRDefault="00A33906" w:rsidP="00C910F0">
            <w:pPr>
              <w:ind w:right="30"/>
              <w:contextualSpacing/>
              <w:jc w:val="center"/>
              <w:rPr>
                <w:sz w:val="24"/>
                <w:szCs w:val="24"/>
              </w:rPr>
            </w:pPr>
          </w:p>
        </w:tc>
        <w:tc>
          <w:tcPr>
            <w:tcW w:w="1350" w:type="dxa"/>
          </w:tcPr>
          <w:p w14:paraId="511926D3" w14:textId="77777777" w:rsidR="00A33906" w:rsidRPr="00A06C33" w:rsidRDefault="00A33906" w:rsidP="00C910F0">
            <w:pPr>
              <w:ind w:right="30"/>
              <w:contextualSpacing/>
              <w:jc w:val="center"/>
              <w:rPr>
                <w:sz w:val="24"/>
                <w:szCs w:val="24"/>
              </w:rPr>
            </w:pPr>
          </w:p>
        </w:tc>
        <w:tc>
          <w:tcPr>
            <w:tcW w:w="1890" w:type="dxa"/>
          </w:tcPr>
          <w:p w14:paraId="4CF34751" w14:textId="77777777" w:rsidR="00A33906" w:rsidRPr="00A06C33" w:rsidRDefault="00A33906" w:rsidP="00C910F0">
            <w:pPr>
              <w:ind w:right="30"/>
              <w:contextualSpacing/>
              <w:jc w:val="center"/>
              <w:rPr>
                <w:sz w:val="24"/>
                <w:szCs w:val="24"/>
              </w:rPr>
            </w:pPr>
          </w:p>
        </w:tc>
        <w:tc>
          <w:tcPr>
            <w:tcW w:w="1890" w:type="dxa"/>
          </w:tcPr>
          <w:p w14:paraId="2C03C006" w14:textId="77777777" w:rsidR="00A33906" w:rsidRPr="00A06C33" w:rsidRDefault="00A33906" w:rsidP="00C910F0">
            <w:pPr>
              <w:ind w:right="30"/>
              <w:contextualSpacing/>
              <w:jc w:val="center"/>
              <w:rPr>
                <w:sz w:val="24"/>
                <w:szCs w:val="24"/>
              </w:rPr>
            </w:pPr>
          </w:p>
        </w:tc>
      </w:tr>
      <w:tr w:rsidR="00A33906" w:rsidRPr="00A06C33" w14:paraId="7AFA78F3" w14:textId="77777777" w:rsidTr="002E196F">
        <w:trPr>
          <w:trHeight w:hRule="exact" w:val="468"/>
        </w:trPr>
        <w:tc>
          <w:tcPr>
            <w:tcW w:w="1066" w:type="dxa"/>
          </w:tcPr>
          <w:p w14:paraId="0C217E4C" w14:textId="77777777" w:rsidR="00A33906" w:rsidRPr="00A06C33" w:rsidRDefault="00283C04" w:rsidP="00C910F0">
            <w:pPr>
              <w:pStyle w:val="TableParagraph"/>
              <w:ind w:left="98"/>
              <w:contextualSpacing/>
              <w:jc w:val="center"/>
              <w:rPr>
                <w:sz w:val="24"/>
                <w:szCs w:val="24"/>
              </w:rPr>
            </w:pPr>
            <w:r w:rsidRPr="00A06C33">
              <w:rPr>
                <w:sz w:val="24"/>
                <w:szCs w:val="24"/>
              </w:rPr>
              <w:t>4</w:t>
            </w:r>
          </w:p>
        </w:tc>
        <w:tc>
          <w:tcPr>
            <w:tcW w:w="1449" w:type="dxa"/>
          </w:tcPr>
          <w:p w14:paraId="7BF6CE9F" w14:textId="77777777" w:rsidR="00A33906" w:rsidRPr="00A06C33" w:rsidRDefault="00A33906" w:rsidP="00C910F0">
            <w:pPr>
              <w:ind w:right="30"/>
              <w:contextualSpacing/>
              <w:jc w:val="center"/>
              <w:rPr>
                <w:sz w:val="24"/>
                <w:szCs w:val="24"/>
              </w:rPr>
            </w:pPr>
          </w:p>
        </w:tc>
        <w:tc>
          <w:tcPr>
            <w:tcW w:w="1440" w:type="dxa"/>
          </w:tcPr>
          <w:p w14:paraId="46619FA0" w14:textId="77777777" w:rsidR="00A33906" w:rsidRPr="00A06C33" w:rsidRDefault="00A33906" w:rsidP="00C910F0">
            <w:pPr>
              <w:ind w:right="30"/>
              <w:contextualSpacing/>
              <w:jc w:val="center"/>
              <w:rPr>
                <w:sz w:val="24"/>
                <w:szCs w:val="24"/>
              </w:rPr>
            </w:pPr>
          </w:p>
        </w:tc>
        <w:tc>
          <w:tcPr>
            <w:tcW w:w="1620" w:type="dxa"/>
          </w:tcPr>
          <w:p w14:paraId="2A358C53" w14:textId="77777777" w:rsidR="00A33906" w:rsidRPr="00A06C33" w:rsidRDefault="00A33906" w:rsidP="00C910F0">
            <w:pPr>
              <w:ind w:right="30"/>
              <w:contextualSpacing/>
              <w:jc w:val="center"/>
              <w:rPr>
                <w:sz w:val="24"/>
                <w:szCs w:val="24"/>
              </w:rPr>
            </w:pPr>
          </w:p>
        </w:tc>
        <w:tc>
          <w:tcPr>
            <w:tcW w:w="1350" w:type="dxa"/>
          </w:tcPr>
          <w:p w14:paraId="635525C4" w14:textId="77777777" w:rsidR="00A33906" w:rsidRPr="00A06C33" w:rsidRDefault="00A33906" w:rsidP="00C910F0">
            <w:pPr>
              <w:ind w:right="30"/>
              <w:contextualSpacing/>
              <w:jc w:val="center"/>
              <w:rPr>
                <w:sz w:val="24"/>
                <w:szCs w:val="24"/>
              </w:rPr>
            </w:pPr>
          </w:p>
        </w:tc>
        <w:tc>
          <w:tcPr>
            <w:tcW w:w="1890" w:type="dxa"/>
          </w:tcPr>
          <w:p w14:paraId="5496B355" w14:textId="77777777" w:rsidR="00A33906" w:rsidRPr="00A06C33" w:rsidRDefault="00A33906" w:rsidP="00C910F0">
            <w:pPr>
              <w:ind w:right="30"/>
              <w:contextualSpacing/>
              <w:jc w:val="center"/>
              <w:rPr>
                <w:sz w:val="24"/>
                <w:szCs w:val="24"/>
              </w:rPr>
            </w:pPr>
          </w:p>
        </w:tc>
        <w:tc>
          <w:tcPr>
            <w:tcW w:w="1890" w:type="dxa"/>
          </w:tcPr>
          <w:p w14:paraId="346AA9A2" w14:textId="77777777" w:rsidR="00A33906" w:rsidRPr="00A06C33" w:rsidRDefault="00A33906" w:rsidP="00C910F0">
            <w:pPr>
              <w:ind w:right="30"/>
              <w:contextualSpacing/>
              <w:jc w:val="center"/>
              <w:rPr>
                <w:sz w:val="24"/>
                <w:szCs w:val="24"/>
              </w:rPr>
            </w:pPr>
          </w:p>
        </w:tc>
      </w:tr>
      <w:tr w:rsidR="00A33906" w:rsidRPr="00A06C33" w14:paraId="2AA4DA05" w14:textId="77777777" w:rsidTr="002E196F">
        <w:trPr>
          <w:trHeight w:hRule="exact" w:val="468"/>
        </w:trPr>
        <w:tc>
          <w:tcPr>
            <w:tcW w:w="1066" w:type="dxa"/>
          </w:tcPr>
          <w:p w14:paraId="75FEFEF4" w14:textId="77777777" w:rsidR="00A33906" w:rsidRPr="00A06C33" w:rsidRDefault="00283C04" w:rsidP="00C910F0">
            <w:pPr>
              <w:pStyle w:val="TableParagraph"/>
              <w:ind w:left="98"/>
              <w:contextualSpacing/>
              <w:jc w:val="center"/>
              <w:rPr>
                <w:sz w:val="24"/>
                <w:szCs w:val="24"/>
              </w:rPr>
            </w:pPr>
            <w:r w:rsidRPr="00A06C33">
              <w:rPr>
                <w:sz w:val="24"/>
                <w:szCs w:val="24"/>
              </w:rPr>
              <w:t>5</w:t>
            </w:r>
          </w:p>
        </w:tc>
        <w:tc>
          <w:tcPr>
            <w:tcW w:w="1449" w:type="dxa"/>
          </w:tcPr>
          <w:p w14:paraId="5287E06F" w14:textId="77777777" w:rsidR="00A33906" w:rsidRPr="00A06C33" w:rsidRDefault="00A33906" w:rsidP="00C910F0">
            <w:pPr>
              <w:ind w:right="30"/>
              <w:contextualSpacing/>
              <w:jc w:val="center"/>
              <w:rPr>
                <w:sz w:val="24"/>
                <w:szCs w:val="24"/>
              </w:rPr>
            </w:pPr>
          </w:p>
        </w:tc>
        <w:tc>
          <w:tcPr>
            <w:tcW w:w="1440" w:type="dxa"/>
          </w:tcPr>
          <w:p w14:paraId="41B9DDA9" w14:textId="77777777" w:rsidR="00A33906" w:rsidRPr="00A06C33" w:rsidRDefault="00A33906" w:rsidP="00C910F0">
            <w:pPr>
              <w:ind w:right="30"/>
              <w:contextualSpacing/>
              <w:jc w:val="center"/>
              <w:rPr>
                <w:sz w:val="24"/>
                <w:szCs w:val="24"/>
              </w:rPr>
            </w:pPr>
          </w:p>
        </w:tc>
        <w:tc>
          <w:tcPr>
            <w:tcW w:w="1620" w:type="dxa"/>
          </w:tcPr>
          <w:p w14:paraId="12798659" w14:textId="77777777" w:rsidR="00A33906" w:rsidRPr="00A06C33" w:rsidRDefault="00A33906" w:rsidP="00C910F0">
            <w:pPr>
              <w:ind w:right="30"/>
              <w:contextualSpacing/>
              <w:jc w:val="center"/>
              <w:rPr>
                <w:sz w:val="24"/>
                <w:szCs w:val="24"/>
              </w:rPr>
            </w:pPr>
          </w:p>
        </w:tc>
        <w:tc>
          <w:tcPr>
            <w:tcW w:w="1350" w:type="dxa"/>
          </w:tcPr>
          <w:p w14:paraId="5B23B1AA" w14:textId="77777777" w:rsidR="00A33906" w:rsidRPr="00A06C33" w:rsidRDefault="00A33906" w:rsidP="00C910F0">
            <w:pPr>
              <w:ind w:right="30"/>
              <w:contextualSpacing/>
              <w:jc w:val="center"/>
              <w:rPr>
                <w:sz w:val="24"/>
                <w:szCs w:val="24"/>
              </w:rPr>
            </w:pPr>
          </w:p>
        </w:tc>
        <w:tc>
          <w:tcPr>
            <w:tcW w:w="1890" w:type="dxa"/>
          </w:tcPr>
          <w:p w14:paraId="03639C7B" w14:textId="77777777" w:rsidR="00A33906" w:rsidRPr="00A06C33" w:rsidRDefault="00A33906" w:rsidP="00C910F0">
            <w:pPr>
              <w:ind w:right="30"/>
              <w:contextualSpacing/>
              <w:jc w:val="center"/>
              <w:rPr>
                <w:sz w:val="24"/>
                <w:szCs w:val="24"/>
              </w:rPr>
            </w:pPr>
          </w:p>
        </w:tc>
        <w:tc>
          <w:tcPr>
            <w:tcW w:w="1890" w:type="dxa"/>
          </w:tcPr>
          <w:p w14:paraId="1F76C65E" w14:textId="77777777" w:rsidR="00A33906" w:rsidRPr="00A06C33" w:rsidRDefault="00A33906" w:rsidP="00C910F0">
            <w:pPr>
              <w:ind w:right="30"/>
              <w:contextualSpacing/>
              <w:jc w:val="center"/>
              <w:rPr>
                <w:sz w:val="24"/>
                <w:szCs w:val="24"/>
              </w:rPr>
            </w:pPr>
          </w:p>
        </w:tc>
      </w:tr>
      <w:tr w:rsidR="00A33906" w:rsidRPr="00A06C33" w14:paraId="1FC14541" w14:textId="77777777" w:rsidTr="002E196F">
        <w:trPr>
          <w:trHeight w:hRule="exact" w:val="468"/>
        </w:trPr>
        <w:tc>
          <w:tcPr>
            <w:tcW w:w="1066" w:type="dxa"/>
          </w:tcPr>
          <w:p w14:paraId="114CAB70" w14:textId="77777777" w:rsidR="00A33906" w:rsidRPr="00A06C33" w:rsidRDefault="00283C04" w:rsidP="00C910F0">
            <w:pPr>
              <w:pStyle w:val="TableParagraph"/>
              <w:ind w:left="98"/>
              <w:contextualSpacing/>
              <w:jc w:val="center"/>
              <w:rPr>
                <w:sz w:val="24"/>
                <w:szCs w:val="24"/>
              </w:rPr>
            </w:pPr>
            <w:r w:rsidRPr="00A06C33">
              <w:rPr>
                <w:sz w:val="24"/>
                <w:szCs w:val="24"/>
              </w:rPr>
              <w:t>6</w:t>
            </w:r>
          </w:p>
        </w:tc>
        <w:tc>
          <w:tcPr>
            <w:tcW w:w="1449" w:type="dxa"/>
          </w:tcPr>
          <w:p w14:paraId="4559B550" w14:textId="77777777" w:rsidR="00A33906" w:rsidRPr="00A06C33" w:rsidRDefault="00A33906" w:rsidP="00C910F0">
            <w:pPr>
              <w:ind w:right="30"/>
              <w:contextualSpacing/>
              <w:jc w:val="center"/>
              <w:rPr>
                <w:sz w:val="24"/>
                <w:szCs w:val="24"/>
              </w:rPr>
            </w:pPr>
          </w:p>
        </w:tc>
        <w:tc>
          <w:tcPr>
            <w:tcW w:w="1440" w:type="dxa"/>
          </w:tcPr>
          <w:p w14:paraId="1D8D9ECC" w14:textId="77777777" w:rsidR="00A33906" w:rsidRPr="00A06C33" w:rsidRDefault="00A33906" w:rsidP="00C910F0">
            <w:pPr>
              <w:ind w:right="30"/>
              <w:contextualSpacing/>
              <w:jc w:val="center"/>
              <w:rPr>
                <w:sz w:val="24"/>
                <w:szCs w:val="24"/>
              </w:rPr>
            </w:pPr>
          </w:p>
        </w:tc>
        <w:tc>
          <w:tcPr>
            <w:tcW w:w="1620" w:type="dxa"/>
          </w:tcPr>
          <w:p w14:paraId="5D11BEB1" w14:textId="77777777" w:rsidR="00A33906" w:rsidRPr="00A06C33" w:rsidRDefault="00A33906" w:rsidP="00C910F0">
            <w:pPr>
              <w:ind w:right="30"/>
              <w:contextualSpacing/>
              <w:jc w:val="center"/>
              <w:rPr>
                <w:sz w:val="24"/>
                <w:szCs w:val="24"/>
              </w:rPr>
            </w:pPr>
          </w:p>
        </w:tc>
        <w:tc>
          <w:tcPr>
            <w:tcW w:w="1350" w:type="dxa"/>
          </w:tcPr>
          <w:p w14:paraId="0CCD6A30" w14:textId="77777777" w:rsidR="00A33906" w:rsidRPr="00A06C33" w:rsidRDefault="00A33906" w:rsidP="00C910F0">
            <w:pPr>
              <w:ind w:right="30"/>
              <w:contextualSpacing/>
              <w:jc w:val="center"/>
              <w:rPr>
                <w:sz w:val="24"/>
                <w:szCs w:val="24"/>
              </w:rPr>
            </w:pPr>
          </w:p>
        </w:tc>
        <w:tc>
          <w:tcPr>
            <w:tcW w:w="1890" w:type="dxa"/>
          </w:tcPr>
          <w:p w14:paraId="3F6F7DC4" w14:textId="77777777" w:rsidR="00A33906" w:rsidRPr="00A06C33" w:rsidRDefault="00A33906" w:rsidP="00C910F0">
            <w:pPr>
              <w:ind w:right="30"/>
              <w:contextualSpacing/>
              <w:jc w:val="center"/>
              <w:rPr>
                <w:sz w:val="24"/>
                <w:szCs w:val="24"/>
              </w:rPr>
            </w:pPr>
          </w:p>
        </w:tc>
        <w:tc>
          <w:tcPr>
            <w:tcW w:w="1890" w:type="dxa"/>
          </w:tcPr>
          <w:p w14:paraId="3338A93D" w14:textId="77777777" w:rsidR="00A33906" w:rsidRPr="00A06C33" w:rsidRDefault="00A33906" w:rsidP="00C910F0">
            <w:pPr>
              <w:ind w:right="30"/>
              <w:contextualSpacing/>
              <w:jc w:val="center"/>
              <w:rPr>
                <w:sz w:val="24"/>
                <w:szCs w:val="24"/>
              </w:rPr>
            </w:pPr>
          </w:p>
        </w:tc>
      </w:tr>
      <w:tr w:rsidR="00A33906" w:rsidRPr="00A06C33" w14:paraId="23681394" w14:textId="77777777" w:rsidTr="002E196F">
        <w:trPr>
          <w:trHeight w:hRule="exact" w:val="468"/>
        </w:trPr>
        <w:tc>
          <w:tcPr>
            <w:tcW w:w="1066" w:type="dxa"/>
          </w:tcPr>
          <w:p w14:paraId="548A9C03" w14:textId="77777777" w:rsidR="00A33906" w:rsidRPr="00A06C33" w:rsidRDefault="00283C04" w:rsidP="00C910F0">
            <w:pPr>
              <w:pStyle w:val="TableParagraph"/>
              <w:ind w:left="98"/>
              <w:contextualSpacing/>
              <w:jc w:val="center"/>
              <w:rPr>
                <w:sz w:val="24"/>
                <w:szCs w:val="24"/>
              </w:rPr>
            </w:pPr>
            <w:r w:rsidRPr="00A06C33">
              <w:rPr>
                <w:sz w:val="24"/>
                <w:szCs w:val="24"/>
              </w:rPr>
              <w:t>7</w:t>
            </w:r>
          </w:p>
        </w:tc>
        <w:tc>
          <w:tcPr>
            <w:tcW w:w="1449" w:type="dxa"/>
          </w:tcPr>
          <w:p w14:paraId="64901147" w14:textId="77777777" w:rsidR="00A33906" w:rsidRPr="00A06C33" w:rsidRDefault="00A33906" w:rsidP="00C910F0">
            <w:pPr>
              <w:ind w:right="30"/>
              <w:contextualSpacing/>
              <w:jc w:val="center"/>
              <w:rPr>
                <w:sz w:val="24"/>
                <w:szCs w:val="24"/>
              </w:rPr>
            </w:pPr>
          </w:p>
        </w:tc>
        <w:tc>
          <w:tcPr>
            <w:tcW w:w="1440" w:type="dxa"/>
          </w:tcPr>
          <w:p w14:paraId="05F3CA1B" w14:textId="77777777" w:rsidR="00A33906" w:rsidRPr="00A06C33" w:rsidRDefault="00A33906" w:rsidP="00C910F0">
            <w:pPr>
              <w:ind w:right="30"/>
              <w:contextualSpacing/>
              <w:jc w:val="center"/>
              <w:rPr>
                <w:sz w:val="24"/>
                <w:szCs w:val="24"/>
              </w:rPr>
            </w:pPr>
          </w:p>
        </w:tc>
        <w:tc>
          <w:tcPr>
            <w:tcW w:w="1620" w:type="dxa"/>
          </w:tcPr>
          <w:p w14:paraId="749D2434" w14:textId="77777777" w:rsidR="00A33906" w:rsidRPr="00A06C33" w:rsidRDefault="00A33906" w:rsidP="00C910F0">
            <w:pPr>
              <w:ind w:right="30"/>
              <w:contextualSpacing/>
              <w:jc w:val="center"/>
              <w:rPr>
                <w:sz w:val="24"/>
                <w:szCs w:val="24"/>
              </w:rPr>
            </w:pPr>
          </w:p>
        </w:tc>
        <w:tc>
          <w:tcPr>
            <w:tcW w:w="1350" w:type="dxa"/>
          </w:tcPr>
          <w:p w14:paraId="4B82DA26" w14:textId="77777777" w:rsidR="00A33906" w:rsidRPr="00A06C33" w:rsidRDefault="00A33906" w:rsidP="00C910F0">
            <w:pPr>
              <w:ind w:right="30"/>
              <w:contextualSpacing/>
              <w:jc w:val="center"/>
              <w:rPr>
                <w:sz w:val="24"/>
                <w:szCs w:val="24"/>
              </w:rPr>
            </w:pPr>
          </w:p>
        </w:tc>
        <w:tc>
          <w:tcPr>
            <w:tcW w:w="1890" w:type="dxa"/>
          </w:tcPr>
          <w:p w14:paraId="75F7B600" w14:textId="77777777" w:rsidR="00A33906" w:rsidRPr="00A06C33" w:rsidRDefault="00A33906" w:rsidP="00C910F0">
            <w:pPr>
              <w:ind w:right="30"/>
              <w:contextualSpacing/>
              <w:jc w:val="center"/>
              <w:rPr>
                <w:sz w:val="24"/>
                <w:szCs w:val="24"/>
              </w:rPr>
            </w:pPr>
          </w:p>
        </w:tc>
        <w:tc>
          <w:tcPr>
            <w:tcW w:w="1890" w:type="dxa"/>
          </w:tcPr>
          <w:p w14:paraId="3B0E01CE" w14:textId="77777777" w:rsidR="00A33906" w:rsidRPr="00A06C33" w:rsidRDefault="00A33906" w:rsidP="00C910F0">
            <w:pPr>
              <w:ind w:right="30"/>
              <w:contextualSpacing/>
              <w:jc w:val="center"/>
              <w:rPr>
                <w:sz w:val="24"/>
                <w:szCs w:val="24"/>
              </w:rPr>
            </w:pPr>
          </w:p>
        </w:tc>
      </w:tr>
      <w:tr w:rsidR="00A33906" w:rsidRPr="00A06C33" w14:paraId="4858F5FB" w14:textId="77777777" w:rsidTr="002E196F">
        <w:trPr>
          <w:trHeight w:hRule="exact" w:val="468"/>
        </w:trPr>
        <w:tc>
          <w:tcPr>
            <w:tcW w:w="1066" w:type="dxa"/>
          </w:tcPr>
          <w:p w14:paraId="6AC3E323" w14:textId="77777777" w:rsidR="00A33906" w:rsidRPr="00A06C33" w:rsidRDefault="00283C04" w:rsidP="00C910F0">
            <w:pPr>
              <w:pStyle w:val="TableParagraph"/>
              <w:ind w:left="98"/>
              <w:contextualSpacing/>
              <w:jc w:val="center"/>
              <w:rPr>
                <w:sz w:val="24"/>
                <w:szCs w:val="24"/>
              </w:rPr>
            </w:pPr>
            <w:r w:rsidRPr="00A06C33">
              <w:rPr>
                <w:sz w:val="24"/>
                <w:szCs w:val="24"/>
              </w:rPr>
              <w:t>8</w:t>
            </w:r>
          </w:p>
        </w:tc>
        <w:tc>
          <w:tcPr>
            <w:tcW w:w="1449" w:type="dxa"/>
          </w:tcPr>
          <w:p w14:paraId="77EDB5C4" w14:textId="77777777" w:rsidR="00A33906" w:rsidRPr="00A06C33" w:rsidRDefault="00A33906" w:rsidP="00C910F0">
            <w:pPr>
              <w:ind w:right="30"/>
              <w:contextualSpacing/>
              <w:jc w:val="center"/>
              <w:rPr>
                <w:sz w:val="24"/>
                <w:szCs w:val="24"/>
              </w:rPr>
            </w:pPr>
          </w:p>
        </w:tc>
        <w:tc>
          <w:tcPr>
            <w:tcW w:w="1440" w:type="dxa"/>
          </w:tcPr>
          <w:p w14:paraId="75630A4C" w14:textId="77777777" w:rsidR="00A33906" w:rsidRPr="00A06C33" w:rsidRDefault="00A33906" w:rsidP="00C910F0">
            <w:pPr>
              <w:ind w:right="30"/>
              <w:contextualSpacing/>
              <w:jc w:val="center"/>
              <w:rPr>
                <w:sz w:val="24"/>
                <w:szCs w:val="24"/>
              </w:rPr>
            </w:pPr>
          </w:p>
        </w:tc>
        <w:tc>
          <w:tcPr>
            <w:tcW w:w="1620" w:type="dxa"/>
          </w:tcPr>
          <w:p w14:paraId="738F0D9A" w14:textId="77777777" w:rsidR="00A33906" w:rsidRPr="00A06C33" w:rsidRDefault="00A33906" w:rsidP="00C910F0">
            <w:pPr>
              <w:ind w:right="30"/>
              <w:contextualSpacing/>
              <w:jc w:val="center"/>
              <w:rPr>
                <w:sz w:val="24"/>
                <w:szCs w:val="24"/>
              </w:rPr>
            </w:pPr>
          </w:p>
        </w:tc>
        <w:tc>
          <w:tcPr>
            <w:tcW w:w="1350" w:type="dxa"/>
          </w:tcPr>
          <w:p w14:paraId="5209C0DC" w14:textId="77777777" w:rsidR="00A33906" w:rsidRPr="00A06C33" w:rsidRDefault="00A33906" w:rsidP="00C910F0">
            <w:pPr>
              <w:ind w:right="30"/>
              <w:contextualSpacing/>
              <w:jc w:val="center"/>
              <w:rPr>
                <w:sz w:val="24"/>
                <w:szCs w:val="24"/>
              </w:rPr>
            </w:pPr>
          </w:p>
        </w:tc>
        <w:tc>
          <w:tcPr>
            <w:tcW w:w="1890" w:type="dxa"/>
          </w:tcPr>
          <w:p w14:paraId="5B3891C2" w14:textId="77777777" w:rsidR="00A33906" w:rsidRPr="00A06C33" w:rsidRDefault="00A33906" w:rsidP="00C910F0">
            <w:pPr>
              <w:ind w:right="30"/>
              <w:contextualSpacing/>
              <w:jc w:val="center"/>
              <w:rPr>
                <w:sz w:val="24"/>
                <w:szCs w:val="24"/>
              </w:rPr>
            </w:pPr>
          </w:p>
        </w:tc>
        <w:tc>
          <w:tcPr>
            <w:tcW w:w="1890" w:type="dxa"/>
          </w:tcPr>
          <w:p w14:paraId="243CB784" w14:textId="77777777" w:rsidR="00A33906" w:rsidRPr="00A06C33" w:rsidRDefault="00A33906" w:rsidP="00C910F0">
            <w:pPr>
              <w:ind w:right="30"/>
              <w:contextualSpacing/>
              <w:jc w:val="center"/>
              <w:rPr>
                <w:sz w:val="24"/>
                <w:szCs w:val="24"/>
              </w:rPr>
            </w:pPr>
          </w:p>
        </w:tc>
      </w:tr>
      <w:tr w:rsidR="00A33906" w:rsidRPr="00A06C33" w14:paraId="6D477D04" w14:textId="77777777" w:rsidTr="002E196F">
        <w:trPr>
          <w:trHeight w:hRule="exact" w:val="468"/>
        </w:trPr>
        <w:tc>
          <w:tcPr>
            <w:tcW w:w="1066" w:type="dxa"/>
          </w:tcPr>
          <w:p w14:paraId="17E16C69" w14:textId="77777777" w:rsidR="00A33906" w:rsidRPr="00A06C33" w:rsidRDefault="00283C04" w:rsidP="00C910F0">
            <w:pPr>
              <w:pStyle w:val="TableParagraph"/>
              <w:ind w:left="98"/>
              <w:contextualSpacing/>
              <w:jc w:val="center"/>
              <w:rPr>
                <w:sz w:val="24"/>
                <w:szCs w:val="24"/>
              </w:rPr>
            </w:pPr>
            <w:r w:rsidRPr="00A06C33">
              <w:rPr>
                <w:sz w:val="24"/>
                <w:szCs w:val="24"/>
              </w:rPr>
              <w:t>9</w:t>
            </w:r>
          </w:p>
        </w:tc>
        <w:tc>
          <w:tcPr>
            <w:tcW w:w="1449" w:type="dxa"/>
          </w:tcPr>
          <w:p w14:paraId="3E08C3E6" w14:textId="77777777" w:rsidR="00A33906" w:rsidRPr="00A06C33" w:rsidRDefault="00A33906" w:rsidP="00C910F0">
            <w:pPr>
              <w:ind w:right="30"/>
              <w:contextualSpacing/>
              <w:jc w:val="center"/>
              <w:rPr>
                <w:sz w:val="24"/>
                <w:szCs w:val="24"/>
              </w:rPr>
            </w:pPr>
          </w:p>
        </w:tc>
        <w:tc>
          <w:tcPr>
            <w:tcW w:w="1440" w:type="dxa"/>
          </w:tcPr>
          <w:p w14:paraId="71501A87" w14:textId="77777777" w:rsidR="00A33906" w:rsidRPr="00A06C33" w:rsidRDefault="00A33906" w:rsidP="00C910F0">
            <w:pPr>
              <w:ind w:right="30"/>
              <w:contextualSpacing/>
              <w:jc w:val="center"/>
              <w:rPr>
                <w:sz w:val="24"/>
                <w:szCs w:val="24"/>
              </w:rPr>
            </w:pPr>
          </w:p>
        </w:tc>
        <w:tc>
          <w:tcPr>
            <w:tcW w:w="1620" w:type="dxa"/>
          </w:tcPr>
          <w:p w14:paraId="2916B44A" w14:textId="77777777" w:rsidR="00A33906" w:rsidRPr="00A06C33" w:rsidRDefault="00A33906" w:rsidP="00C910F0">
            <w:pPr>
              <w:ind w:right="30"/>
              <w:contextualSpacing/>
              <w:jc w:val="center"/>
              <w:rPr>
                <w:sz w:val="24"/>
                <w:szCs w:val="24"/>
              </w:rPr>
            </w:pPr>
          </w:p>
        </w:tc>
        <w:tc>
          <w:tcPr>
            <w:tcW w:w="1350" w:type="dxa"/>
          </w:tcPr>
          <w:p w14:paraId="670F4F7A" w14:textId="77777777" w:rsidR="00A33906" w:rsidRPr="00A06C33" w:rsidRDefault="00A33906" w:rsidP="00C910F0">
            <w:pPr>
              <w:ind w:right="30"/>
              <w:contextualSpacing/>
              <w:jc w:val="center"/>
              <w:rPr>
                <w:sz w:val="24"/>
                <w:szCs w:val="24"/>
              </w:rPr>
            </w:pPr>
          </w:p>
        </w:tc>
        <w:tc>
          <w:tcPr>
            <w:tcW w:w="1890" w:type="dxa"/>
          </w:tcPr>
          <w:p w14:paraId="5168D7EE" w14:textId="77777777" w:rsidR="00A33906" w:rsidRPr="00A06C33" w:rsidRDefault="00A33906" w:rsidP="00C910F0">
            <w:pPr>
              <w:ind w:right="30"/>
              <w:contextualSpacing/>
              <w:jc w:val="center"/>
              <w:rPr>
                <w:sz w:val="24"/>
                <w:szCs w:val="24"/>
              </w:rPr>
            </w:pPr>
          </w:p>
        </w:tc>
        <w:tc>
          <w:tcPr>
            <w:tcW w:w="1890" w:type="dxa"/>
          </w:tcPr>
          <w:p w14:paraId="3E30B2C8" w14:textId="77777777" w:rsidR="00A33906" w:rsidRPr="00A06C33" w:rsidRDefault="00A33906" w:rsidP="00C910F0">
            <w:pPr>
              <w:ind w:right="30"/>
              <w:contextualSpacing/>
              <w:jc w:val="center"/>
              <w:rPr>
                <w:sz w:val="24"/>
                <w:szCs w:val="24"/>
              </w:rPr>
            </w:pPr>
          </w:p>
        </w:tc>
      </w:tr>
      <w:tr w:rsidR="00A33906" w:rsidRPr="00A06C33" w14:paraId="3963FB21" w14:textId="77777777" w:rsidTr="002E196F">
        <w:trPr>
          <w:trHeight w:hRule="exact" w:val="468"/>
        </w:trPr>
        <w:tc>
          <w:tcPr>
            <w:tcW w:w="1066" w:type="dxa"/>
          </w:tcPr>
          <w:p w14:paraId="6A9404E7" w14:textId="77777777" w:rsidR="00A33906" w:rsidRPr="00A06C33" w:rsidRDefault="00283C04" w:rsidP="00C910F0">
            <w:pPr>
              <w:pStyle w:val="TableParagraph"/>
              <w:ind w:left="228" w:right="128"/>
              <w:contextualSpacing/>
              <w:jc w:val="center"/>
              <w:rPr>
                <w:sz w:val="24"/>
                <w:szCs w:val="24"/>
              </w:rPr>
            </w:pPr>
            <w:r w:rsidRPr="00A06C33">
              <w:rPr>
                <w:sz w:val="24"/>
                <w:szCs w:val="24"/>
              </w:rPr>
              <w:t>10</w:t>
            </w:r>
          </w:p>
        </w:tc>
        <w:tc>
          <w:tcPr>
            <w:tcW w:w="1449" w:type="dxa"/>
          </w:tcPr>
          <w:p w14:paraId="4B8CF4E6" w14:textId="77777777" w:rsidR="00A33906" w:rsidRPr="00A06C33" w:rsidRDefault="00A33906" w:rsidP="00C910F0">
            <w:pPr>
              <w:ind w:right="30"/>
              <w:contextualSpacing/>
              <w:jc w:val="center"/>
              <w:rPr>
                <w:sz w:val="24"/>
                <w:szCs w:val="24"/>
              </w:rPr>
            </w:pPr>
          </w:p>
        </w:tc>
        <w:tc>
          <w:tcPr>
            <w:tcW w:w="1440" w:type="dxa"/>
          </w:tcPr>
          <w:p w14:paraId="799BF35E" w14:textId="77777777" w:rsidR="00A33906" w:rsidRPr="00A06C33" w:rsidRDefault="00A33906" w:rsidP="00C910F0">
            <w:pPr>
              <w:ind w:right="30"/>
              <w:contextualSpacing/>
              <w:jc w:val="center"/>
              <w:rPr>
                <w:sz w:val="24"/>
                <w:szCs w:val="24"/>
              </w:rPr>
            </w:pPr>
          </w:p>
        </w:tc>
        <w:tc>
          <w:tcPr>
            <w:tcW w:w="1620" w:type="dxa"/>
          </w:tcPr>
          <w:p w14:paraId="6ED458DA" w14:textId="77777777" w:rsidR="00A33906" w:rsidRPr="00A06C33" w:rsidRDefault="00A33906" w:rsidP="00C910F0">
            <w:pPr>
              <w:ind w:right="30"/>
              <w:contextualSpacing/>
              <w:jc w:val="center"/>
              <w:rPr>
                <w:sz w:val="24"/>
                <w:szCs w:val="24"/>
              </w:rPr>
            </w:pPr>
          </w:p>
        </w:tc>
        <w:tc>
          <w:tcPr>
            <w:tcW w:w="1350" w:type="dxa"/>
          </w:tcPr>
          <w:p w14:paraId="63619F33" w14:textId="77777777" w:rsidR="00A33906" w:rsidRPr="00A06C33" w:rsidRDefault="00A33906" w:rsidP="00C910F0">
            <w:pPr>
              <w:ind w:right="30"/>
              <w:contextualSpacing/>
              <w:jc w:val="center"/>
              <w:rPr>
                <w:sz w:val="24"/>
                <w:szCs w:val="24"/>
              </w:rPr>
            </w:pPr>
          </w:p>
        </w:tc>
        <w:tc>
          <w:tcPr>
            <w:tcW w:w="1890" w:type="dxa"/>
          </w:tcPr>
          <w:p w14:paraId="3325590B" w14:textId="77777777" w:rsidR="00A33906" w:rsidRPr="00A06C33" w:rsidRDefault="00A33906" w:rsidP="00C910F0">
            <w:pPr>
              <w:ind w:right="30"/>
              <w:contextualSpacing/>
              <w:jc w:val="center"/>
              <w:rPr>
                <w:sz w:val="24"/>
                <w:szCs w:val="24"/>
              </w:rPr>
            </w:pPr>
          </w:p>
        </w:tc>
        <w:tc>
          <w:tcPr>
            <w:tcW w:w="1890" w:type="dxa"/>
          </w:tcPr>
          <w:p w14:paraId="3AD5DBF4" w14:textId="77777777" w:rsidR="00A33906" w:rsidRPr="00A06C33" w:rsidRDefault="00A33906" w:rsidP="00C910F0">
            <w:pPr>
              <w:ind w:right="30"/>
              <w:contextualSpacing/>
              <w:jc w:val="center"/>
              <w:rPr>
                <w:sz w:val="24"/>
                <w:szCs w:val="24"/>
              </w:rPr>
            </w:pPr>
          </w:p>
        </w:tc>
      </w:tr>
      <w:tr w:rsidR="00A33906" w:rsidRPr="00A06C33" w14:paraId="192C1235" w14:textId="77777777" w:rsidTr="002E196F">
        <w:trPr>
          <w:trHeight w:hRule="exact" w:val="468"/>
        </w:trPr>
        <w:tc>
          <w:tcPr>
            <w:tcW w:w="1066" w:type="dxa"/>
          </w:tcPr>
          <w:p w14:paraId="4BA5F283" w14:textId="77777777" w:rsidR="00A33906" w:rsidRPr="00A06C33" w:rsidRDefault="00283C04" w:rsidP="00C910F0">
            <w:pPr>
              <w:pStyle w:val="TableParagraph"/>
              <w:ind w:right="60"/>
              <w:contextualSpacing/>
              <w:jc w:val="center"/>
              <w:rPr>
                <w:sz w:val="24"/>
                <w:szCs w:val="24"/>
              </w:rPr>
            </w:pPr>
            <w:r w:rsidRPr="00A06C33">
              <w:rPr>
                <w:sz w:val="24"/>
                <w:szCs w:val="24"/>
              </w:rPr>
              <w:t>Totals</w:t>
            </w:r>
          </w:p>
        </w:tc>
        <w:tc>
          <w:tcPr>
            <w:tcW w:w="1449" w:type="dxa"/>
          </w:tcPr>
          <w:p w14:paraId="3855570B" w14:textId="77777777" w:rsidR="00A33906" w:rsidRPr="00A06C33" w:rsidRDefault="00A33906" w:rsidP="00C910F0">
            <w:pPr>
              <w:ind w:right="30"/>
              <w:contextualSpacing/>
              <w:jc w:val="center"/>
              <w:rPr>
                <w:sz w:val="24"/>
                <w:szCs w:val="24"/>
              </w:rPr>
            </w:pPr>
          </w:p>
        </w:tc>
        <w:tc>
          <w:tcPr>
            <w:tcW w:w="1440" w:type="dxa"/>
          </w:tcPr>
          <w:p w14:paraId="3CF91777" w14:textId="77777777" w:rsidR="00A33906" w:rsidRPr="00A06C33" w:rsidRDefault="00A33906" w:rsidP="00C910F0">
            <w:pPr>
              <w:ind w:right="30"/>
              <w:contextualSpacing/>
              <w:jc w:val="center"/>
              <w:rPr>
                <w:sz w:val="24"/>
                <w:szCs w:val="24"/>
              </w:rPr>
            </w:pPr>
          </w:p>
        </w:tc>
        <w:tc>
          <w:tcPr>
            <w:tcW w:w="1620" w:type="dxa"/>
          </w:tcPr>
          <w:p w14:paraId="3B05FB3C" w14:textId="77777777" w:rsidR="00A33906" w:rsidRPr="00A06C33" w:rsidRDefault="00A33906" w:rsidP="00C910F0">
            <w:pPr>
              <w:ind w:right="30"/>
              <w:contextualSpacing/>
              <w:jc w:val="center"/>
              <w:rPr>
                <w:sz w:val="24"/>
                <w:szCs w:val="24"/>
              </w:rPr>
            </w:pPr>
          </w:p>
        </w:tc>
        <w:tc>
          <w:tcPr>
            <w:tcW w:w="1350" w:type="dxa"/>
          </w:tcPr>
          <w:p w14:paraId="6F83FFD1" w14:textId="77777777" w:rsidR="00A33906" w:rsidRPr="00A06C33" w:rsidRDefault="00A33906" w:rsidP="00C910F0">
            <w:pPr>
              <w:ind w:right="30"/>
              <w:contextualSpacing/>
              <w:jc w:val="center"/>
              <w:rPr>
                <w:sz w:val="24"/>
                <w:szCs w:val="24"/>
              </w:rPr>
            </w:pPr>
          </w:p>
        </w:tc>
        <w:tc>
          <w:tcPr>
            <w:tcW w:w="1890" w:type="dxa"/>
          </w:tcPr>
          <w:p w14:paraId="35F9D8A8" w14:textId="77777777" w:rsidR="00A33906" w:rsidRPr="00A06C33" w:rsidRDefault="00A33906" w:rsidP="00C910F0">
            <w:pPr>
              <w:ind w:right="30"/>
              <w:contextualSpacing/>
              <w:jc w:val="center"/>
              <w:rPr>
                <w:sz w:val="24"/>
                <w:szCs w:val="24"/>
              </w:rPr>
            </w:pPr>
          </w:p>
        </w:tc>
        <w:tc>
          <w:tcPr>
            <w:tcW w:w="1890" w:type="dxa"/>
          </w:tcPr>
          <w:p w14:paraId="4CF975E1" w14:textId="77777777" w:rsidR="00A33906" w:rsidRPr="00A06C33" w:rsidRDefault="00A33906" w:rsidP="00C910F0">
            <w:pPr>
              <w:ind w:right="30"/>
              <w:contextualSpacing/>
              <w:jc w:val="center"/>
              <w:rPr>
                <w:sz w:val="24"/>
                <w:szCs w:val="24"/>
              </w:rPr>
            </w:pPr>
          </w:p>
        </w:tc>
      </w:tr>
    </w:tbl>
    <w:p w14:paraId="3C3255A0" w14:textId="3CDE9D64" w:rsidR="00A33906" w:rsidRDefault="00A33906" w:rsidP="00C910F0">
      <w:pPr>
        <w:pStyle w:val="BodyText"/>
        <w:spacing w:before="5"/>
        <w:contextualSpacing/>
        <w:rPr>
          <w:sz w:val="24"/>
          <w:szCs w:val="24"/>
        </w:rPr>
      </w:pPr>
    </w:p>
    <w:p w14:paraId="4348EC6E" w14:textId="77777777" w:rsidR="00C910F0" w:rsidRPr="00A06C33" w:rsidRDefault="00C910F0" w:rsidP="00C910F0">
      <w:pPr>
        <w:pStyle w:val="BodyText"/>
        <w:spacing w:before="5"/>
        <w:contextualSpacing/>
        <w:rPr>
          <w:sz w:val="24"/>
          <w:szCs w:val="24"/>
        </w:rPr>
      </w:pPr>
    </w:p>
    <w:p w14:paraId="720BA779" w14:textId="3699D5DA" w:rsidR="00A33906" w:rsidRPr="00A06C33" w:rsidRDefault="002077E2" w:rsidP="002077E2">
      <w:pPr>
        <w:pStyle w:val="ListParagraph"/>
        <w:numPr>
          <w:ilvl w:val="1"/>
          <w:numId w:val="7"/>
        </w:numPr>
        <w:tabs>
          <w:tab w:val="left" w:pos="360"/>
        </w:tabs>
        <w:spacing w:before="93"/>
        <w:ind w:left="0" w:right="311" w:firstLine="0"/>
        <w:contextualSpacing/>
        <w:jc w:val="left"/>
        <w:rPr>
          <w:sz w:val="24"/>
          <w:szCs w:val="24"/>
        </w:rPr>
      </w:pPr>
      <w:r w:rsidRPr="00A06C33">
        <w:rPr>
          <w:sz w:val="24"/>
          <w:szCs w:val="24"/>
        </w:rPr>
        <w:t>Estimate how much the money supply will increase in response to a new cash deposit</w:t>
      </w:r>
      <w:r w:rsidRPr="00A06C33">
        <w:rPr>
          <w:spacing w:val="-25"/>
          <w:sz w:val="24"/>
          <w:szCs w:val="24"/>
        </w:rPr>
        <w:t xml:space="preserve"> </w:t>
      </w:r>
      <w:r w:rsidRPr="00A06C33">
        <w:rPr>
          <w:sz w:val="24"/>
          <w:szCs w:val="24"/>
        </w:rPr>
        <w:t>of $500 by completing the accompanying</w:t>
      </w:r>
      <w:r>
        <w:rPr>
          <w:sz w:val="24"/>
          <w:szCs w:val="24"/>
        </w:rPr>
        <w:t xml:space="preserve"> table </w:t>
      </w:r>
      <w:r w:rsidRPr="002077E2">
        <w:rPr>
          <w:sz w:val="24"/>
          <w:szCs w:val="24"/>
        </w:rPr>
        <w:t xml:space="preserve">and calculate the new total money supply. </w:t>
      </w:r>
      <w:r w:rsidR="00283C04" w:rsidRPr="00A06C33">
        <w:rPr>
          <w:sz w:val="24"/>
          <w:szCs w:val="24"/>
        </w:rPr>
        <w:t>How does your answer compare to an economy in which the total amount of the loan is deposited in the banking system and the public does not hold any of the loans in currency? (</w:t>
      </w:r>
      <w:r w:rsidR="00283C04" w:rsidRPr="00A06C33">
        <w:rPr>
          <w:b/>
          <w:sz w:val="24"/>
          <w:szCs w:val="24"/>
        </w:rPr>
        <w:t xml:space="preserve">Hint: </w:t>
      </w:r>
      <w:r w:rsidR="00283C04" w:rsidRPr="00A06C33">
        <w:rPr>
          <w:sz w:val="24"/>
          <w:szCs w:val="24"/>
        </w:rPr>
        <w:t xml:space="preserve">Complete the table below when none of the loan proceeds </w:t>
      </w:r>
      <w:r w:rsidR="009B4C12">
        <w:rPr>
          <w:sz w:val="24"/>
          <w:szCs w:val="24"/>
        </w:rPr>
        <w:t xml:space="preserve">are </w:t>
      </w:r>
      <w:r w:rsidR="00283C04" w:rsidRPr="00A06C33">
        <w:rPr>
          <w:sz w:val="24"/>
          <w:szCs w:val="24"/>
        </w:rPr>
        <w:t>held in currency following the example for row</w:t>
      </w:r>
      <w:r w:rsidR="00283C04" w:rsidRPr="00A06C33">
        <w:rPr>
          <w:spacing w:val="-1"/>
          <w:sz w:val="24"/>
          <w:szCs w:val="24"/>
        </w:rPr>
        <w:t xml:space="preserve"> </w:t>
      </w:r>
      <w:r w:rsidR="00283C04" w:rsidRPr="00A06C33">
        <w:rPr>
          <w:sz w:val="24"/>
          <w:szCs w:val="24"/>
        </w:rPr>
        <w:t>1.)</w:t>
      </w:r>
    </w:p>
    <w:p w14:paraId="4424D0AE" w14:textId="77777777" w:rsidR="00A33906" w:rsidRPr="00A06C33" w:rsidRDefault="00A33906" w:rsidP="00C910F0">
      <w:pPr>
        <w:pStyle w:val="BodyText"/>
        <w:spacing w:before="2"/>
        <w:contextualSpacing/>
        <w:rPr>
          <w:sz w:val="24"/>
          <w:szCs w:val="24"/>
        </w:rPr>
      </w:pPr>
    </w:p>
    <w:tbl>
      <w:tblPr>
        <w:tblStyle w:val="TableGrid"/>
        <w:tblW w:w="10705" w:type="dxa"/>
        <w:tblLayout w:type="fixed"/>
        <w:tblLook w:val="01E0" w:firstRow="1" w:lastRow="1" w:firstColumn="1" w:lastColumn="1" w:noHBand="0" w:noVBand="0"/>
        <w:tblCaption w:val="increase in money supply table"/>
      </w:tblPr>
      <w:tblGrid>
        <w:gridCol w:w="1094"/>
        <w:gridCol w:w="1321"/>
        <w:gridCol w:w="1411"/>
        <w:gridCol w:w="1479"/>
        <w:gridCol w:w="1620"/>
        <w:gridCol w:w="1890"/>
        <w:gridCol w:w="1890"/>
      </w:tblGrid>
      <w:tr w:rsidR="00741669" w:rsidRPr="00A06C33" w14:paraId="4DEA0BDE" w14:textId="77777777" w:rsidTr="002E196F">
        <w:trPr>
          <w:trHeight w:hRule="exact" w:val="658"/>
          <w:tblHeader/>
        </w:trPr>
        <w:tc>
          <w:tcPr>
            <w:tcW w:w="1094" w:type="dxa"/>
          </w:tcPr>
          <w:p w14:paraId="34EBEEED" w14:textId="77777777" w:rsidR="00741669" w:rsidRPr="00A06C33" w:rsidRDefault="00741669" w:rsidP="00C910F0">
            <w:pPr>
              <w:pStyle w:val="TableParagraph"/>
              <w:spacing w:before="8"/>
              <w:contextualSpacing/>
              <w:rPr>
                <w:sz w:val="24"/>
                <w:szCs w:val="24"/>
              </w:rPr>
            </w:pPr>
          </w:p>
          <w:p w14:paraId="536689A3" w14:textId="5A39D429" w:rsidR="00741669" w:rsidRPr="00A06C33" w:rsidRDefault="00741669" w:rsidP="00C910F0">
            <w:pPr>
              <w:pStyle w:val="TableParagraph"/>
              <w:spacing w:before="0"/>
              <w:contextualSpacing/>
              <w:jc w:val="center"/>
              <w:rPr>
                <w:sz w:val="24"/>
                <w:szCs w:val="24"/>
              </w:rPr>
            </w:pPr>
            <w:r w:rsidRPr="00A06C33">
              <w:rPr>
                <w:sz w:val="24"/>
                <w:szCs w:val="24"/>
              </w:rPr>
              <w:t>Round</w:t>
            </w:r>
          </w:p>
        </w:tc>
        <w:tc>
          <w:tcPr>
            <w:tcW w:w="1321" w:type="dxa"/>
          </w:tcPr>
          <w:p w14:paraId="3F96CFE5" w14:textId="77777777" w:rsidR="00741669" w:rsidRPr="00A06C33" w:rsidRDefault="00741669" w:rsidP="00C910F0">
            <w:pPr>
              <w:pStyle w:val="TableParagraph"/>
              <w:spacing w:before="1"/>
              <w:ind w:right="60"/>
              <w:contextualSpacing/>
              <w:jc w:val="center"/>
              <w:rPr>
                <w:sz w:val="24"/>
                <w:szCs w:val="24"/>
              </w:rPr>
            </w:pPr>
          </w:p>
          <w:p w14:paraId="1FBB17AC" w14:textId="17B26BD2" w:rsidR="00741669" w:rsidRPr="00A06C33" w:rsidRDefault="00741669" w:rsidP="00C910F0">
            <w:pPr>
              <w:pStyle w:val="TableParagraph"/>
              <w:spacing w:before="0"/>
              <w:contextualSpacing/>
              <w:jc w:val="center"/>
              <w:rPr>
                <w:sz w:val="24"/>
                <w:szCs w:val="24"/>
              </w:rPr>
            </w:pPr>
            <w:r w:rsidRPr="00A06C33">
              <w:rPr>
                <w:sz w:val="24"/>
                <w:szCs w:val="24"/>
              </w:rPr>
              <w:t>Deposits</w:t>
            </w:r>
          </w:p>
        </w:tc>
        <w:tc>
          <w:tcPr>
            <w:tcW w:w="1411" w:type="dxa"/>
          </w:tcPr>
          <w:p w14:paraId="26052E53" w14:textId="6590F710" w:rsidR="00741669" w:rsidRPr="00A06C33" w:rsidRDefault="00741669" w:rsidP="00C910F0">
            <w:pPr>
              <w:pStyle w:val="TableParagraph"/>
              <w:spacing w:before="0"/>
              <w:contextualSpacing/>
              <w:jc w:val="center"/>
              <w:rPr>
                <w:sz w:val="24"/>
                <w:szCs w:val="24"/>
              </w:rPr>
            </w:pPr>
            <w:r w:rsidRPr="00A06C33">
              <w:rPr>
                <w:sz w:val="24"/>
                <w:szCs w:val="24"/>
              </w:rPr>
              <w:t>Required reserves</w:t>
            </w:r>
          </w:p>
        </w:tc>
        <w:tc>
          <w:tcPr>
            <w:tcW w:w="1479" w:type="dxa"/>
          </w:tcPr>
          <w:p w14:paraId="57F64BE4" w14:textId="19B6D373" w:rsidR="00741669" w:rsidRPr="00A06C33" w:rsidRDefault="00741669" w:rsidP="00C910F0">
            <w:pPr>
              <w:pStyle w:val="TableParagraph"/>
              <w:spacing w:before="0"/>
              <w:contextualSpacing/>
              <w:jc w:val="center"/>
              <w:rPr>
                <w:sz w:val="24"/>
                <w:szCs w:val="24"/>
              </w:rPr>
            </w:pPr>
            <w:r w:rsidRPr="00A06C33">
              <w:rPr>
                <w:sz w:val="24"/>
                <w:szCs w:val="24"/>
              </w:rPr>
              <w:t>Excess reserves</w:t>
            </w:r>
          </w:p>
        </w:tc>
        <w:tc>
          <w:tcPr>
            <w:tcW w:w="1620" w:type="dxa"/>
          </w:tcPr>
          <w:p w14:paraId="001BD243" w14:textId="77777777" w:rsidR="00741669" w:rsidRPr="00A06C33" w:rsidRDefault="00741669" w:rsidP="00C910F0">
            <w:pPr>
              <w:pStyle w:val="TableParagraph"/>
              <w:spacing w:before="1"/>
              <w:ind w:right="60"/>
              <w:contextualSpacing/>
              <w:jc w:val="center"/>
              <w:rPr>
                <w:sz w:val="24"/>
                <w:szCs w:val="24"/>
              </w:rPr>
            </w:pPr>
          </w:p>
          <w:p w14:paraId="1ECA5534" w14:textId="1DB56D40" w:rsidR="00741669" w:rsidRPr="00A06C33" w:rsidRDefault="00741669" w:rsidP="00C910F0">
            <w:pPr>
              <w:pStyle w:val="TableParagraph"/>
              <w:spacing w:before="0"/>
              <w:contextualSpacing/>
              <w:jc w:val="center"/>
              <w:rPr>
                <w:sz w:val="24"/>
                <w:szCs w:val="24"/>
              </w:rPr>
            </w:pPr>
            <w:r w:rsidRPr="00A06C33">
              <w:rPr>
                <w:sz w:val="24"/>
                <w:szCs w:val="24"/>
              </w:rPr>
              <w:t>Loans</w:t>
            </w:r>
          </w:p>
        </w:tc>
        <w:tc>
          <w:tcPr>
            <w:tcW w:w="1890" w:type="dxa"/>
          </w:tcPr>
          <w:p w14:paraId="768AB78C" w14:textId="1CA927FA" w:rsidR="00741669" w:rsidRPr="00A06C33" w:rsidRDefault="00741669" w:rsidP="00C910F0">
            <w:pPr>
              <w:pStyle w:val="TableParagraph"/>
              <w:spacing w:before="0"/>
              <w:ind w:left="-104" w:right="-105"/>
              <w:contextualSpacing/>
              <w:jc w:val="center"/>
              <w:rPr>
                <w:sz w:val="24"/>
                <w:szCs w:val="24"/>
              </w:rPr>
            </w:pPr>
            <w:r w:rsidRPr="00A06C33">
              <w:rPr>
                <w:sz w:val="24"/>
                <w:szCs w:val="24"/>
              </w:rPr>
              <w:t>Loan proceeds held as currency</w:t>
            </w:r>
          </w:p>
        </w:tc>
        <w:tc>
          <w:tcPr>
            <w:tcW w:w="1890" w:type="dxa"/>
          </w:tcPr>
          <w:p w14:paraId="7F071628" w14:textId="63C4E399" w:rsidR="00741669" w:rsidRPr="00A06C33" w:rsidRDefault="00741669" w:rsidP="00C910F0">
            <w:pPr>
              <w:pStyle w:val="TableParagraph"/>
              <w:spacing w:before="0"/>
              <w:contextualSpacing/>
              <w:jc w:val="center"/>
              <w:rPr>
                <w:sz w:val="24"/>
                <w:szCs w:val="24"/>
              </w:rPr>
            </w:pPr>
            <w:r w:rsidRPr="00A06C33">
              <w:rPr>
                <w:sz w:val="24"/>
                <w:szCs w:val="24"/>
              </w:rPr>
              <w:t>Loan proceeds deposited</w:t>
            </w:r>
          </w:p>
        </w:tc>
      </w:tr>
      <w:tr w:rsidR="00A33906" w:rsidRPr="00A06C33" w14:paraId="75B164EF" w14:textId="77777777" w:rsidTr="002E196F">
        <w:trPr>
          <w:trHeight w:hRule="exact" w:val="468"/>
        </w:trPr>
        <w:tc>
          <w:tcPr>
            <w:tcW w:w="1094" w:type="dxa"/>
          </w:tcPr>
          <w:p w14:paraId="26D62FEC" w14:textId="77777777" w:rsidR="00A33906" w:rsidRPr="00A06C33" w:rsidRDefault="00283C04" w:rsidP="00C910F0">
            <w:pPr>
              <w:pStyle w:val="TableParagraph"/>
              <w:contextualSpacing/>
              <w:jc w:val="center"/>
              <w:rPr>
                <w:sz w:val="24"/>
                <w:szCs w:val="24"/>
              </w:rPr>
            </w:pPr>
            <w:r w:rsidRPr="00A06C33">
              <w:rPr>
                <w:sz w:val="24"/>
                <w:szCs w:val="24"/>
              </w:rPr>
              <w:t>1</w:t>
            </w:r>
          </w:p>
        </w:tc>
        <w:tc>
          <w:tcPr>
            <w:tcW w:w="1321" w:type="dxa"/>
          </w:tcPr>
          <w:p w14:paraId="01F93646" w14:textId="77777777" w:rsidR="00A33906" w:rsidRPr="00A06C33" w:rsidRDefault="00283C04" w:rsidP="00C910F0">
            <w:pPr>
              <w:pStyle w:val="TableParagraph"/>
              <w:ind w:left="-29" w:right="60"/>
              <w:contextualSpacing/>
              <w:jc w:val="center"/>
              <w:rPr>
                <w:sz w:val="24"/>
                <w:szCs w:val="24"/>
              </w:rPr>
            </w:pPr>
            <w:r w:rsidRPr="00A06C33">
              <w:rPr>
                <w:sz w:val="24"/>
                <w:szCs w:val="24"/>
              </w:rPr>
              <w:t>$500.00</w:t>
            </w:r>
          </w:p>
        </w:tc>
        <w:tc>
          <w:tcPr>
            <w:tcW w:w="1411" w:type="dxa"/>
          </w:tcPr>
          <w:p w14:paraId="50A3BE1F" w14:textId="77777777" w:rsidR="00A33906" w:rsidRPr="00A06C33" w:rsidRDefault="00283C04" w:rsidP="00C910F0">
            <w:pPr>
              <w:pStyle w:val="TableParagraph"/>
              <w:ind w:left="-29" w:right="60"/>
              <w:contextualSpacing/>
              <w:jc w:val="center"/>
              <w:rPr>
                <w:sz w:val="24"/>
                <w:szCs w:val="24"/>
              </w:rPr>
            </w:pPr>
            <w:r w:rsidRPr="00A06C33">
              <w:rPr>
                <w:sz w:val="24"/>
                <w:szCs w:val="24"/>
              </w:rPr>
              <w:t>$100.00</w:t>
            </w:r>
          </w:p>
        </w:tc>
        <w:tc>
          <w:tcPr>
            <w:tcW w:w="1479" w:type="dxa"/>
          </w:tcPr>
          <w:p w14:paraId="34C188ED" w14:textId="77777777" w:rsidR="00A33906" w:rsidRPr="00A06C33" w:rsidRDefault="00283C04" w:rsidP="00C910F0">
            <w:pPr>
              <w:pStyle w:val="TableParagraph"/>
              <w:ind w:left="-29" w:right="60"/>
              <w:contextualSpacing/>
              <w:jc w:val="center"/>
              <w:rPr>
                <w:sz w:val="24"/>
                <w:szCs w:val="24"/>
              </w:rPr>
            </w:pPr>
            <w:r w:rsidRPr="00A06C33">
              <w:rPr>
                <w:sz w:val="24"/>
                <w:szCs w:val="24"/>
              </w:rPr>
              <w:t>$400.00</w:t>
            </w:r>
          </w:p>
        </w:tc>
        <w:tc>
          <w:tcPr>
            <w:tcW w:w="1620" w:type="dxa"/>
          </w:tcPr>
          <w:p w14:paraId="7FAEB885" w14:textId="77777777" w:rsidR="00A33906" w:rsidRPr="00A06C33" w:rsidRDefault="00283C04" w:rsidP="00C910F0">
            <w:pPr>
              <w:pStyle w:val="TableParagraph"/>
              <w:ind w:left="-29" w:right="60"/>
              <w:contextualSpacing/>
              <w:jc w:val="center"/>
              <w:rPr>
                <w:sz w:val="24"/>
                <w:szCs w:val="24"/>
              </w:rPr>
            </w:pPr>
            <w:r w:rsidRPr="00A06C33">
              <w:rPr>
                <w:sz w:val="24"/>
                <w:szCs w:val="24"/>
              </w:rPr>
              <w:t>$400.00</w:t>
            </w:r>
          </w:p>
        </w:tc>
        <w:tc>
          <w:tcPr>
            <w:tcW w:w="1890" w:type="dxa"/>
          </w:tcPr>
          <w:p w14:paraId="6CE9D102" w14:textId="77777777" w:rsidR="00A33906" w:rsidRPr="00A06C33" w:rsidRDefault="00283C04" w:rsidP="00C910F0">
            <w:pPr>
              <w:pStyle w:val="TableParagraph"/>
              <w:ind w:left="-29" w:right="60"/>
              <w:contextualSpacing/>
              <w:jc w:val="center"/>
              <w:rPr>
                <w:sz w:val="24"/>
                <w:szCs w:val="24"/>
              </w:rPr>
            </w:pPr>
            <w:r w:rsidRPr="00A06C33">
              <w:rPr>
                <w:sz w:val="24"/>
                <w:szCs w:val="24"/>
              </w:rPr>
              <w:t>0.00</w:t>
            </w:r>
          </w:p>
        </w:tc>
        <w:tc>
          <w:tcPr>
            <w:tcW w:w="1890" w:type="dxa"/>
          </w:tcPr>
          <w:p w14:paraId="61041BF5" w14:textId="77777777" w:rsidR="00A33906" w:rsidRPr="00A06C33" w:rsidRDefault="00283C04" w:rsidP="00C910F0">
            <w:pPr>
              <w:pStyle w:val="TableParagraph"/>
              <w:ind w:left="-29" w:right="60"/>
              <w:contextualSpacing/>
              <w:jc w:val="center"/>
              <w:rPr>
                <w:sz w:val="24"/>
                <w:szCs w:val="24"/>
              </w:rPr>
            </w:pPr>
            <w:r w:rsidRPr="00A06C33">
              <w:rPr>
                <w:sz w:val="24"/>
                <w:szCs w:val="24"/>
              </w:rPr>
              <w:t>$400.00</w:t>
            </w:r>
          </w:p>
        </w:tc>
      </w:tr>
      <w:tr w:rsidR="00A33906" w:rsidRPr="00A06C33" w14:paraId="0464D5FC" w14:textId="77777777" w:rsidTr="002E196F">
        <w:trPr>
          <w:trHeight w:hRule="exact" w:val="469"/>
        </w:trPr>
        <w:tc>
          <w:tcPr>
            <w:tcW w:w="1094" w:type="dxa"/>
          </w:tcPr>
          <w:p w14:paraId="317A2A59" w14:textId="77777777" w:rsidR="00A33906" w:rsidRPr="00A06C33" w:rsidRDefault="00283C04" w:rsidP="00C910F0">
            <w:pPr>
              <w:pStyle w:val="TableParagraph"/>
              <w:spacing w:before="94"/>
              <w:contextualSpacing/>
              <w:jc w:val="center"/>
              <w:rPr>
                <w:sz w:val="24"/>
                <w:szCs w:val="24"/>
              </w:rPr>
            </w:pPr>
            <w:r w:rsidRPr="00A06C33">
              <w:rPr>
                <w:sz w:val="24"/>
                <w:szCs w:val="24"/>
              </w:rPr>
              <w:t>2</w:t>
            </w:r>
          </w:p>
        </w:tc>
        <w:tc>
          <w:tcPr>
            <w:tcW w:w="1321" w:type="dxa"/>
          </w:tcPr>
          <w:p w14:paraId="36B7662F" w14:textId="77777777" w:rsidR="00A33906" w:rsidRPr="00A06C33" w:rsidRDefault="00283C04" w:rsidP="00C910F0">
            <w:pPr>
              <w:pStyle w:val="TableParagraph"/>
              <w:ind w:left="-29" w:right="60"/>
              <w:contextualSpacing/>
              <w:jc w:val="center"/>
              <w:rPr>
                <w:sz w:val="24"/>
                <w:szCs w:val="24"/>
              </w:rPr>
            </w:pPr>
            <w:r w:rsidRPr="00A06C33">
              <w:rPr>
                <w:sz w:val="24"/>
                <w:szCs w:val="24"/>
              </w:rPr>
              <w:t>$400.00</w:t>
            </w:r>
          </w:p>
        </w:tc>
        <w:tc>
          <w:tcPr>
            <w:tcW w:w="1411" w:type="dxa"/>
          </w:tcPr>
          <w:p w14:paraId="34D7E859" w14:textId="77777777" w:rsidR="00A33906" w:rsidRPr="00A06C33" w:rsidRDefault="00A33906" w:rsidP="00C910F0">
            <w:pPr>
              <w:spacing w:before="93"/>
              <w:ind w:left="-29" w:right="60"/>
              <w:contextualSpacing/>
              <w:jc w:val="center"/>
              <w:rPr>
                <w:sz w:val="24"/>
                <w:szCs w:val="24"/>
              </w:rPr>
            </w:pPr>
          </w:p>
        </w:tc>
        <w:tc>
          <w:tcPr>
            <w:tcW w:w="1479" w:type="dxa"/>
          </w:tcPr>
          <w:p w14:paraId="59F97EEA" w14:textId="77777777" w:rsidR="00A33906" w:rsidRPr="00A06C33" w:rsidRDefault="00A33906" w:rsidP="00C910F0">
            <w:pPr>
              <w:spacing w:before="93"/>
              <w:ind w:left="-29" w:right="60"/>
              <w:contextualSpacing/>
              <w:jc w:val="center"/>
              <w:rPr>
                <w:sz w:val="24"/>
                <w:szCs w:val="24"/>
              </w:rPr>
            </w:pPr>
          </w:p>
        </w:tc>
        <w:tc>
          <w:tcPr>
            <w:tcW w:w="1620" w:type="dxa"/>
          </w:tcPr>
          <w:p w14:paraId="5386B604" w14:textId="77777777" w:rsidR="00A33906" w:rsidRPr="00A06C33" w:rsidRDefault="00A33906" w:rsidP="00C910F0">
            <w:pPr>
              <w:spacing w:before="93"/>
              <w:ind w:left="-29" w:right="60"/>
              <w:contextualSpacing/>
              <w:jc w:val="center"/>
              <w:rPr>
                <w:sz w:val="24"/>
                <w:szCs w:val="24"/>
              </w:rPr>
            </w:pPr>
          </w:p>
        </w:tc>
        <w:tc>
          <w:tcPr>
            <w:tcW w:w="1890" w:type="dxa"/>
          </w:tcPr>
          <w:p w14:paraId="72019D94" w14:textId="77777777" w:rsidR="00A33906" w:rsidRPr="00A06C33" w:rsidRDefault="00A33906" w:rsidP="00C910F0">
            <w:pPr>
              <w:spacing w:before="93"/>
              <w:ind w:left="-29" w:right="60"/>
              <w:contextualSpacing/>
              <w:jc w:val="center"/>
              <w:rPr>
                <w:sz w:val="24"/>
                <w:szCs w:val="24"/>
              </w:rPr>
            </w:pPr>
          </w:p>
        </w:tc>
        <w:tc>
          <w:tcPr>
            <w:tcW w:w="1890" w:type="dxa"/>
          </w:tcPr>
          <w:p w14:paraId="430726B5" w14:textId="77777777" w:rsidR="00A33906" w:rsidRPr="00A06C33" w:rsidRDefault="00A33906" w:rsidP="00C910F0">
            <w:pPr>
              <w:spacing w:before="93"/>
              <w:ind w:left="-29" w:right="60"/>
              <w:contextualSpacing/>
              <w:jc w:val="center"/>
              <w:rPr>
                <w:sz w:val="24"/>
                <w:szCs w:val="24"/>
              </w:rPr>
            </w:pPr>
          </w:p>
        </w:tc>
      </w:tr>
      <w:tr w:rsidR="00A33906" w:rsidRPr="00A06C33" w14:paraId="4B5BC412" w14:textId="77777777" w:rsidTr="002E196F">
        <w:trPr>
          <w:trHeight w:hRule="exact" w:val="468"/>
        </w:trPr>
        <w:tc>
          <w:tcPr>
            <w:tcW w:w="1094" w:type="dxa"/>
          </w:tcPr>
          <w:p w14:paraId="2B71CB10" w14:textId="77777777" w:rsidR="00A33906" w:rsidRPr="00A06C33" w:rsidRDefault="00283C04" w:rsidP="00C910F0">
            <w:pPr>
              <w:pStyle w:val="TableParagraph"/>
              <w:contextualSpacing/>
              <w:jc w:val="center"/>
              <w:rPr>
                <w:sz w:val="24"/>
                <w:szCs w:val="24"/>
              </w:rPr>
            </w:pPr>
            <w:r w:rsidRPr="00A06C33">
              <w:rPr>
                <w:sz w:val="24"/>
                <w:szCs w:val="24"/>
              </w:rPr>
              <w:t>3</w:t>
            </w:r>
          </w:p>
        </w:tc>
        <w:tc>
          <w:tcPr>
            <w:tcW w:w="1321" w:type="dxa"/>
          </w:tcPr>
          <w:p w14:paraId="4787E63A" w14:textId="77777777" w:rsidR="00A33906" w:rsidRPr="00A06C33" w:rsidRDefault="00A33906" w:rsidP="00C910F0">
            <w:pPr>
              <w:pStyle w:val="TableParagraph"/>
              <w:ind w:left="-29" w:right="60"/>
              <w:contextualSpacing/>
              <w:jc w:val="center"/>
              <w:rPr>
                <w:sz w:val="24"/>
                <w:szCs w:val="24"/>
              </w:rPr>
            </w:pPr>
          </w:p>
        </w:tc>
        <w:tc>
          <w:tcPr>
            <w:tcW w:w="1411" w:type="dxa"/>
          </w:tcPr>
          <w:p w14:paraId="43980880" w14:textId="77777777" w:rsidR="00A33906" w:rsidRPr="00A06C33" w:rsidRDefault="00A33906" w:rsidP="00C910F0">
            <w:pPr>
              <w:pStyle w:val="TableParagraph"/>
              <w:ind w:left="-29" w:right="60"/>
              <w:contextualSpacing/>
              <w:jc w:val="center"/>
              <w:rPr>
                <w:sz w:val="24"/>
                <w:szCs w:val="24"/>
              </w:rPr>
            </w:pPr>
          </w:p>
        </w:tc>
        <w:tc>
          <w:tcPr>
            <w:tcW w:w="1479" w:type="dxa"/>
          </w:tcPr>
          <w:p w14:paraId="3A8AF0A4" w14:textId="77777777" w:rsidR="00A33906" w:rsidRPr="00A06C33" w:rsidRDefault="00A33906" w:rsidP="00C910F0">
            <w:pPr>
              <w:pStyle w:val="TableParagraph"/>
              <w:ind w:left="-29" w:right="60"/>
              <w:contextualSpacing/>
              <w:jc w:val="center"/>
              <w:rPr>
                <w:sz w:val="24"/>
                <w:szCs w:val="24"/>
              </w:rPr>
            </w:pPr>
          </w:p>
        </w:tc>
        <w:tc>
          <w:tcPr>
            <w:tcW w:w="1620" w:type="dxa"/>
          </w:tcPr>
          <w:p w14:paraId="7F3E8AC2" w14:textId="77777777" w:rsidR="00A33906" w:rsidRPr="00A06C33" w:rsidRDefault="00A33906" w:rsidP="00C910F0">
            <w:pPr>
              <w:pStyle w:val="TableParagraph"/>
              <w:ind w:left="-29" w:right="60"/>
              <w:contextualSpacing/>
              <w:jc w:val="center"/>
              <w:rPr>
                <w:sz w:val="24"/>
                <w:szCs w:val="24"/>
              </w:rPr>
            </w:pPr>
          </w:p>
        </w:tc>
        <w:tc>
          <w:tcPr>
            <w:tcW w:w="1890" w:type="dxa"/>
          </w:tcPr>
          <w:p w14:paraId="1D5E23BF" w14:textId="77777777" w:rsidR="00A33906" w:rsidRPr="00A06C33" w:rsidRDefault="00A33906" w:rsidP="00C910F0">
            <w:pPr>
              <w:pStyle w:val="TableParagraph"/>
              <w:ind w:left="-29" w:right="60"/>
              <w:contextualSpacing/>
              <w:jc w:val="center"/>
              <w:rPr>
                <w:sz w:val="24"/>
                <w:szCs w:val="24"/>
              </w:rPr>
            </w:pPr>
          </w:p>
        </w:tc>
        <w:tc>
          <w:tcPr>
            <w:tcW w:w="1890" w:type="dxa"/>
          </w:tcPr>
          <w:p w14:paraId="3F8E2630" w14:textId="77777777" w:rsidR="00A33906" w:rsidRPr="00A06C33" w:rsidRDefault="00A33906" w:rsidP="00C910F0">
            <w:pPr>
              <w:pStyle w:val="TableParagraph"/>
              <w:ind w:left="-29" w:right="60"/>
              <w:contextualSpacing/>
              <w:jc w:val="center"/>
              <w:rPr>
                <w:sz w:val="24"/>
                <w:szCs w:val="24"/>
              </w:rPr>
            </w:pPr>
          </w:p>
        </w:tc>
      </w:tr>
      <w:tr w:rsidR="00A33906" w:rsidRPr="00A06C33" w14:paraId="061F494C" w14:textId="77777777" w:rsidTr="002E196F">
        <w:trPr>
          <w:trHeight w:hRule="exact" w:val="468"/>
        </w:trPr>
        <w:tc>
          <w:tcPr>
            <w:tcW w:w="1094" w:type="dxa"/>
          </w:tcPr>
          <w:p w14:paraId="1A7DCF11" w14:textId="77777777" w:rsidR="00A33906" w:rsidRPr="00A06C33" w:rsidRDefault="00283C04" w:rsidP="00C910F0">
            <w:pPr>
              <w:pStyle w:val="TableParagraph"/>
              <w:contextualSpacing/>
              <w:jc w:val="center"/>
              <w:rPr>
                <w:sz w:val="24"/>
                <w:szCs w:val="24"/>
              </w:rPr>
            </w:pPr>
            <w:r w:rsidRPr="00A06C33">
              <w:rPr>
                <w:sz w:val="24"/>
                <w:szCs w:val="24"/>
              </w:rPr>
              <w:t>4</w:t>
            </w:r>
          </w:p>
        </w:tc>
        <w:tc>
          <w:tcPr>
            <w:tcW w:w="1321" w:type="dxa"/>
          </w:tcPr>
          <w:p w14:paraId="677D818F" w14:textId="77777777" w:rsidR="00A33906" w:rsidRPr="00A06C33" w:rsidRDefault="00A33906" w:rsidP="00C910F0">
            <w:pPr>
              <w:pStyle w:val="TableParagraph"/>
              <w:ind w:left="-29" w:right="60"/>
              <w:contextualSpacing/>
              <w:jc w:val="center"/>
              <w:rPr>
                <w:sz w:val="24"/>
                <w:szCs w:val="24"/>
              </w:rPr>
            </w:pPr>
          </w:p>
        </w:tc>
        <w:tc>
          <w:tcPr>
            <w:tcW w:w="1411" w:type="dxa"/>
          </w:tcPr>
          <w:p w14:paraId="54E0489A" w14:textId="77777777" w:rsidR="00A33906" w:rsidRPr="00A06C33" w:rsidRDefault="00A33906" w:rsidP="00C910F0">
            <w:pPr>
              <w:pStyle w:val="TableParagraph"/>
              <w:ind w:left="-29" w:right="60"/>
              <w:contextualSpacing/>
              <w:jc w:val="center"/>
              <w:rPr>
                <w:sz w:val="24"/>
                <w:szCs w:val="24"/>
              </w:rPr>
            </w:pPr>
          </w:p>
        </w:tc>
        <w:tc>
          <w:tcPr>
            <w:tcW w:w="1479" w:type="dxa"/>
          </w:tcPr>
          <w:p w14:paraId="3B4E2D3D" w14:textId="77777777" w:rsidR="00A33906" w:rsidRPr="00A06C33" w:rsidRDefault="00A33906" w:rsidP="00C910F0">
            <w:pPr>
              <w:pStyle w:val="TableParagraph"/>
              <w:ind w:left="-29" w:right="60"/>
              <w:contextualSpacing/>
              <w:jc w:val="center"/>
              <w:rPr>
                <w:sz w:val="24"/>
                <w:szCs w:val="24"/>
              </w:rPr>
            </w:pPr>
          </w:p>
        </w:tc>
        <w:tc>
          <w:tcPr>
            <w:tcW w:w="1620" w:type="dxa"/>
          </w:tcPr>
          <w:p w14:paraId="412A4936" w14:textId="77777777" w:rsidR="00A33906" w:rsidRPr="00A06C33" w:rsidRDefault="00A33906" w:rsidP="00C910F0">
            <w:pPr>
              <w:pStyle w:val="TableParagraph"/>
              <w:ind w:left="-29" w:right="60"/>
              <w:contextualSpacing/>
              <w:jc w:val="center"/>
              <w:rPr>
                <w:sz w:val="24"/>
                <w:szCs w:val="24"/>
              </w:rPr>
            </w:pPr>
          </w:p>
        </w:tc>
        <w:tc>
          <w:tcPr>
            <w:tcW w:w="1890" w:type="dxa"/>
          </w:tcPr>
          <w:p w14:paraId="0E478479" w14:textId="77777777" w:rsidR="00A33906" w:rsidRPr="00A06C33" w:rsidRDefault="00A33906" w:rsidP="00C910F0">
            <w:pPr>
              <w:pStyle w:val="TableParagraph"/>
              <w:ind w:left="-29" w:right="60"/>
              <w:contextualSpacing/>
              <w:jc w:val="center"/>
              <w:rPr>
                <w:sz w:val="24"/>
                <w:szCs w:val="24"/>
              </w:rPr>
            </w:pPr>
          </w:p>
        </w:tc>
        <w:tc>
          <w:tcPr>
            <w:tcW w:w="1890" w:type="dxa"/>
          </w:tcPr>
          <w:p w14:paraId="68B1BFFD" w14:textId="77777777" w:rsidR="00A33906" w:rsidRPr="00A06C33" w:rsidRDefault="00A33906" w:rsidP="00C910F0">
            <w:pPr>
              <w:pStyle w:val="TableParagraph"/>
              <w:ind w:left="-29" w:right="60"/>
              <w:contextualSpacing/>
              <w:jc w:val="center"/>
              <w:rPr>
                <w:sz w:val="24"/>
                <w:szCs w:val="24"/>
              </w:rPr>
            </w:pPr>
          </w:p>
        </w:tc>
      </w:tr>
      <w:tr w:rsidR="00A33906" w:rsidRPr="00A06C33" w14:paraId="392A79C9" w14:textId="77777777" w:rsidTr="002E196F">
        <w:trPr>
          <w:trHeight w:hRule="exact" w:val="468"/>
        </w:trPr>
        <w:tc>
          <w:tcPr>
            <w:tcW w:w="1094" w:type="dxa"/>
          </w:tcPr>
          <w:p w14:paraId="794B89CD" w14:textId="77777777" w:rsidR="00A33906" w:rsidRPr="00A06C33" w:rsidRDefault="00283C04" w:rsidP="00C910F0">
            <w:pPr>
              <w:pStyle w:val="TableParagraph"/>
              <w:contextualSpacing/>
              <w:jc w:val="center"/>
              <w:rPr>
                <w:sz w:val="24"/>
                <w:szCs w:val="24"/>
              </w:rPr>
            </w:pPr>
            <w:r w:rsidRPr="00A06C33">
              <w:rPr>
                <w:sz w:val="24"/>
                <w:szCs w:val="24"/>
              </w:rPr>
              <w:t>5</w:t>
            </w:r>
          </w:p>
        </w:tc>
        <w:tc>
          <w:tcPr>
            <w:tcW w:w="1321" w:type="dxa"/>
          </w:tcPr>
          <w:p w14:paraId="61F26938" w14:textId="77777777" w:rsidR="00A33906" w:rsidRPr="00A06C33" w:rsidRDefault="00A33906" w:rsidP="00C910F0">
            <w:pPr>
              <w:pStyle w:val="TableParagraph"/>
              <w:ind w:left="-29" w:right="60"/>
              <w:contextualSpacing/>
              <w:jc w:val="center"/>
              <w:rPr>
                <w:sz w:val="24"/>
                <w:szCs w:val="24"/>
              </w:rPr>
            </w:pPr>
          </w:p>
        </w:tc>
        <w:tc>
          <w:tcPr>
            <w:tcW w:w="1411" w:type="dxa"/>
          </w:tcPr>
          <w:p w14:paraId="2BBB6AFA" w14:textId="77777777" w:rsidR="00A33906" w:rsidRPr="00A06C33" w:rsidRDefault="00A33906" w:rsidP="00C910F0">
            <w:pPr>
              <w:pStyle w:val="TableParagraph"/>
              <w:ind w:left="-29" w:right="60"/>
              <w:contextualSpacing/>
              <w:jc w:val="center"/>
              <w:rPr>
                <w:sz w:val="24"/>
                <w:szCs w:val="24"/>
              </w:rPr>
            </w:pPr>
          </w:p>
        </w:tc>
        <w:tc>
          <w:tcPr>
            <w:tcW w:w="1479" w:type="dxa"/>
          </w:tcPr>
          <w:p w14:paraId="5003C64C" w14:textId="77777777" w:rsidR="00A33906" w:rsidRPr="00A06C33" w:rsidRDefault="00A33906" w:rsidP="00C910F0">
            <w:pPr>
              <w:pStyle w:val="TableParagraph"/>
              <w:ind w:left="-29" w:right="60"/>
              <w:contextualSpacing/>
              <w:jc w:val="center"/>
              <w:rPr>
                <w:sz w:val="24"/>
                <w:szCs w:val="24"/>
              </w:rPr>
            </w:pPr>
          </w:p>
        </w:tc>
        <w:tc>
          <w:tcPr>
            <w:tcW w:w="1620" w:type="dxa"/>
          </w:tcPr>
          <w:p w14:paraId="3BDB2468" w14:textId="77777777" w:rsidR="00A33906" w:rsidRPr="00A06C33" w:rsidRDefault="00A33906" w:rsidP="00C910F0">
            <w:pPr>
              <w:pStyle w:val="TableParagraph"/>
              <w:ind w:left="-29" w:right="60"/>
              <w:contextualSpacing/>
              <w:jc w:val="center"/>
              <w:rPr>
                <w:sz w:val="24"/>
                <w:szCs w:val="24"/>
              </w:rPr>
            </w:pPr>
          </w:p>
        </w:tc>
        <w:tc>
          <w:tcPr>
            <w:tcW w:w="1890" w:type="dxa"/>
          </w:tcPr>
          <w:p w14:paraId="6110789B" w14:textId="77777777" w:rsidR="00A33906" w:rsidRPr="00A06C33" w:rsidRDefault="00A33906" w:rsidP="00C910F0">
            <w:pPr>
              <w:pStyle w:val="TableParagraph"/>
              <w:ind w:left="-29" w:right="60"/>
              <w:contextualSpacing/>
              <w:jc w:val="center"/>
              <w:rPr>
                <w:sz w:val="24"/>
                <w:szCs w:val="24"/>
              </w:rPr>
            </w:pPr>
          </w:p>
        </w:tc>
        <w:tc>
          <w:tcPr>
            <w:tcW w:w="1890" w:type="dxa"/>
          </w:tcPr>
          <w:p w14:paraId="4FEFAF72" w14:textId="77777777" w:rsidR="00A33906" w:rsidRPr="00A06C33" w:rsidRDefault="00A33906" w:rsidP="00C910F0">
            <w:pPr>
              <w:pStyle w:val="TableParagraph"/>
              <w:ind w:left="-29" w:right="60"/>
              <w:contextualSpacing/>
              <w:jc w:val="center"/>
              <w:rPr>
                <w:sz w:val="24"/>
                <w:szCs w:val="24"/>
              </w:rPr>
            </w:pPr>
          </w:p>
        </w:tc>
      </w:tr>
      <w:tr w:rsidR="00A33906" w:rsidRPr="00A06C33" w14:paraId="148B820B" w14:textId="77777777" w:rsidTr="002E196F">
        <w:trPr>
          <w:trHeight w:hRule="exact" w:val="468"/>
        </w:trPr>
        <w:tc>
          <w:tcPr>
            <w:tcW w:w="1094" w:type="dxa"/>
          </w:tcPr>
          <w:p w14:paraId="2D8EF7E7" w14:textId="77777777" w:rsidR="00A33906" w:rsidRPr="00A06C33" w:rsidRDefault="00283C04" w:rsidP="00C910F0">
            <w:pPr>
              <w:pStyle w:val="TableParagraph"/>
              <w:contextualSpacing/>
              <w:jc w:val="center"/>
              <w:rPr>
                <w:sz w:val="24"/>
                <w:szCs w:val="24"/>
              </w:rPr>
            </w:pPr>
            <w:r w:rsidRPr="00A06C33">
              <w:rPr>
                <w:sz w:val="24"/>
                <w:szCs w:val="24"/>
              </w:rPr>
              <w:t>6</w:t>
            </w:r>
          </w:p>
        </w:tc>
        <w:tc>
          <w:tcPr>
            <w:tcW w:w="1321" w:type="dxa"/>
          </w:tcPr>
          <w:p w14:paraId="60C91143" w14:textId="77777777" w:rsidR="00A33906" w:rsidRPr="00A06C33" w:rsidRDefault="00A33906" w:rsidP="00C910F0">
            <w:pPr>
              <w:pStyle w:val="TableParagraph"/>
              <w:ind w:left="-29" w:right="60"/>
              <w:contextualSpacing/>
              <w:jc w:val="center"/>
              <w:rPr>
                <w:sz w:val="24"/>
                <w:szCs w:val="24"/>
              </w:rPr>
            </w:pPr>
          </w:p>
        </w:tc>
        <w:tc>
          <w:tcPr>
            <w:tcW w:w="1411" w:type="dxa"/>
          </w:tcPr>
          <w:p w14:paraId="1CA827F6" w14:textId="77777777" w:rsidR="00A33906" w:rsidRPr="00A06C33" w:rsidRDefault="00A33906" w:rsidP="00C910F0">
            <w:pPr>
              <w:pStyle w:val="TableParagraph"/>
              <w:ind w:left="-29" w:right="60"/>
              <w:contextualSpacing/>
              <w:jc w:val="center"/>
              <w:rPr>
                <w:sz w:val="24"/>
                <w:szCs w:val="24"/>
              </w:rPr>
            </w:pPr>
          </w:p>
        </w:tc>
        <w:tc>
          <w:tcPr>
            <w:tcW w:w="1479" w:type="dxa"/>
          </w:tcPr>
          <w:p w14:paraId="7A11BC11" w14:textId="77777777" w:rsidR="00A33906" w:rsidRPr="00A06C33" w:rsidRDefault="00A33906" w:rsidP="00C910F0">
            <w:pPr>
              <w:pStyle w:val="TableParagraph"/>
              <w:ind w:left="-29" w:right="60"/>
              <w:contextualSpacing/>
              <w:jc w:val="center"/>
              <w:rPr>
                <w:sz w:val="24"/>
                <w:szCs w:val="24"/>
              </w:rPr>
            </w:pPr>
          </w:p>
        </w:tc>
        <w:tc>
          <w:tcPr>
            <w:tcW w:w="1620" w:type="dxa"/>
          </w:tcPr>
          <w:p w14:paraId="1568BEC1" w14:textId="77777777" w:rsidR="00A33906" w:rsidRPr="00A06C33" w:rsidRDefault="00A33906" w:rsidP="00C910F0">
            <w:pPr>
              <w:pStyle w:val="TableParagraph"/>
              <w:ind w:left="-29" w:right="60"/>
              <w:contextualSpacing/>
              <w:jc w:val="center"/>
              <w:rPr>
                <w:sz w:val="24"/>
                <w:szCs w:val="24"/>
              </w:rPr>
            </w:pPr>
          </w:p>
        </w:tc>
        <w:tc>
          <w:tcPr>
            <w:tcW w:w="1890" w:type="dxa"/>
          </w:tcPr>
          <w:p w14:paraId="6E6ABF36" w14:textId="77777777" w:rsidR="00A33906" w:rsidRPr="00A06C33" w:rsidRDefault="00A33906" w:rsidP="00C910F0">
            <w:pPr>
              <w:pStyle w:val="TableParagraph"/>
              <w:ind w:left="-29" w:right="60"/>
              <w:contextualSpacing/>
              <w:jc w:val="center"/>
              <w:rPr>
                <w:sz w:val="24"/>
                <w:szCs w:val="24"/>
              </w:rPr>
            </w:pPr>
          </w:p>
        </w:tc>
        <w:tc>
          <w:tcPr>
            <w:tcW w:w="1890" w:type="dxa"/>
          </w:tcPr>
          <w:p w14:paraId="1036774D" w14:textId="77777777" w:rsidR="00A33906" w:rsidRPr="00A06C33" w:rsidRDefault="00A33906" w:rsidP="00C910F0">
            <w:pPr>
              <w:pStyle w:val="TableParagraph"/>
              <w:ind w:left="-29" w:right="60"/>
              <w:contextualSpacing/>
              <w:jc w:val="center"/>
              <w:rPr>
                <w:sz w:val="24"/>
                <w:szCs w:val="24"/>
              </w:rPr>
            </w:pPr>
          </w:p>
        </w:tc>
      </w:tr>
      <w:tr w:rsidR="00A33906" w:rsidRPr="00A06C33" w14:paraId="02D072E0" w14:textId="77777777" w:rsidTr="002E196F">
        <w:trPr>
          <w:trHeight w:hRule="exact" w:val="468"/>
        </w:trPr>
        <w:tc>
          <w:tcPr>
            <w:tcW w:w="1094" w:type="dxa"/>
          </w:tcPr>
          <w:p w14:paraId="470894E5" w14:textId="77777777" w:rsidR="00A33906" w:rsidRPr="00A06C33" w:rsidRDefault="00283C04" w:rsidP="00C910F0">
            <w:pPr>
              <w:pStyle w:val="TableParagraph"/>
              <w:contextualSpacing/>
              <w:jc w:val="center"/>
              <w:rPr>
                <w:sz w:val="24"/>
                <w:szCs w:val="24"/>
              </w:rPr>
            </w:pPr>
            <w:r w:rsidRPr="00A06C33">
              <w:rPr>
                <w:sz w:val="24"/>
                <w:szCs w:val="24"/>
              </w:rPr>
              <w:t>7</w:t>
            </w:r>
          </w:p>
        </w:tc>
        <w:tc>
          <w:tcPr>
            <w:tcW w:w="1321" w:type="dxa"/>
          </w:tcPr>
          <w:p w14:paraId="2F44F82C" w14:textId="77777777" w:rsidR="00A33906" w:rsidRPr="00A06C33" w:rsidRDefault="00A33906" w:rsidP="00C910F0">
            <w:pPr>
              <w:pStyle w:val="TableParagraph"/>
              <w:ind w:left="-29" w:right="60"/>
              <w:contextualSpacing/>
              <w:jc w:val="center"/>
              <w:rPr>
                <w:sz w:val="24"/>
                <w:szCs w:val="24"/>
              </w:rPr>
            </w:pPr>
          </w:p>
        </w:tc>
        <w:tc>
          <w:tcPr>
            <w:tcW w:w="1411" w:type="dxa"/>
          </w:tcPr>
          <w:p w14:paraId="03F187CE" w14:textId="77777777" w:rsidR="00A33906" w:rsidRPr="00A06C33" w:rsidRDefault="00A33906" w:rsidP="00C910F0">
            <w:pPr>
              <w:pStyle w:val="TableParagraph"/>
              <w:ind w:left="-29" w:right="60"/>
              <w:contextualSpacing/>
              <w:jc w:val="center"/>
              <w:rPr>
                <w:sz w:val="24"/>
                <w:szCs w:val="24"/>
              </w:rPr>
            </w:pPr>
          </w:p>
        </w:tc>
        <w:tc>
          <w:tcPr>
            <w:tcW w:w="1479" w:type="dxa"/>
          </w:tcPr>
          <w:p w14:paraId="63F398D0" w14:textId="77777777" w:rsidR="00A33906" w:rsidRPr="00A06C33" w:rsidRDefault="00A33906" w:rsidP="00C910F0">
            <w:pPr>
              <w:pStyle w:val="TableParagraph"/>
              <w:ind w:left="-29" w:right="60"/>
              <w:contextualSpacing/>
              <w:jc w:val="center"/>
              <w:rPr>
                <w:sz w:val="24"/>
                <w:szCs w:val="24"/>
              </w:rPr>
            </w:pPr>
          </w:p>
        </w:tc>
        <w:tc>
          <w:tcPr>
            <w:tcW w:w="1620" w:type="dxa"/>
          </w:tcPr>
          <w:p w14:paraId="133A5F7F" w14:textId="77777777" w:rsidR="00A33906" w:rsidRPr="00A06C33" w:rsidRDefault="00A33906" w:rsidP="00C910F0">
            <w:pPr>
              <w:pStyle w:val="TableParagraph"/>
              <w:ind w:left="-29" w:right="60"/>
              <w:contextualSpacing/>
              <w:jc w:val="center"/>
              <w:rPr>
                <w:sz w:val="24"/>
                <w:szCs w:val="24"/>
              </w:rPr>
            </w:pPr>
          </w:p>
        </w:tc>
        <w:tc>
          <w:tcPr>
            <w:tcW w:w="1890" w:type="dxa"/>
          </w:tcPr>
          <w:p w14:paraId="416E4F3F" w14:textId="77777777" w:rsidR="00A33906" w:rsidRPr="00A06C33" w:rsidRDefault="00A33906" w:rsidP="00C910F0">
            <w:pPr>
              <w:pStyle w:val="TableParagraph"/>
              <w:ind w:left="-29" w:right="60"/>
              <w:contextualSpacing/>
              <w:jc w:val="center"/>
              <w:rPr>
                <w:sz w:val="24"/>
                <w:szCs w:val="24"/>
              </w:rPr>
            </w:pPr>
          </w:p>
        </w:tc>
        <w:tc>
          <w:tcPr>
            <w:tcW w:w="1890" w:type="dxa"/>
          </w:tcPr>
          <w:p w14:paraId="3FE301FF" w14:textId="77777777" w:rsidR="00A33906" w:rsidRPr="00A06C33" w:rsidRDefault="00A33906" w:rsidP="00C910F0">
            <w:pPr>
              <w:pStyle w:val="TableParagraph"/>
              <w:ind w:left="-29" w:right="60"/>
              <w:contextualSpacing/>
              <w:jc w:val="center"/>
              <w:rPr>
                <w:sz w:val="24"/>
                <w:szCs w:val="24"/>
              </w:rPr>
            </w:pPr>
          </w:p>
        </w:tc>
      </w:tr>
      <w:tr w:rsidR="00A33906" w:rsidRPr="00A06C33" w14:paraId="0AE792E2" w14:textId="77777777" w:rsidTr="002E196F">
        <w:trPr>
          <w:trHeight w:hRule="exact" w:val="468"/>
        </w:trPr>
        <w:tc>
          <w:tcPr>
            <w:tcW w:w="1094" w:type="dxa"/>
          </w:tcPr>
          <w:p w14:paraId="11D3A9AF" w14:textId="77777777" w:rsidR="00A33906" w:rsidRPr="00A06C33" w:rsidRDefault="00283C04" w:rsidP="00C910F0">
            <w:pPr>
              <w:pStyle w:val="TableParagraph"/>
              <w:contextualSpacing/>
              <w:jc w:val="center"/>
              <w:rPr>
                <w:sz w:val="24"/>
                <w:szCs w:val="24"/>
              </w:rPr>
            </w:pPr>
            <w:r w:rsidRPr="00A06C33">
              <w:rPr>
                <w:sz w:val="24"/>
                <w:szCs w:val="24"/>
              </w:rPr>
              <w:t>8</w:t>
            </w:r>
          </w:p>
        </w:tc>
        <w:tc>
          <w:tcPr>
            <w:tcW w:w="1321" w:type="dxa"/>
          </w:tcPr>
          <w:p w14:paraId="00215BCC" w14:textId="77777777" w:rsidR="00A33906" w:rsidRPr="00A06C33" w:rsidRDefault="00A33906" w:rsidP="00C910F0">
            <w:pPr>
              <w:pStyle w:val="TableParagraph"/>
              <w:ind w:left="-29" w:right="60"/>
              <w:contextualSpacing/>
              <w:jc w:val="center"/>
              <w:rPr>
                <w:sz w:val="24"/>
                <w:szCs w:val="24"/>
              </w:rPr>
            </w:pPr>
          </w:p>
        </w:tc>
        <w:tc>
          <w:tcPr>
            <w:tcW w:w="1411" w:type="dxa"/>
          </w:tcPr>
          <w:p w14:paraId="1ACB5496" w14:textId="77777777" w:rsidR="00A33906" w:rsidRPr="00A06C33" w:rsidRDefault="00A33906" w:rsidP="00C910F0">
            <w:pPr>
              <w:pStyle w:val="TableParagraph"/>
              <w:ind w:left="-29" w:right="60"/>
              <w:contextualSpacing/>
              <w:jc w:val="center"/>
              <w:rPr>
                <w:sz w:val="24"/>
                <w:szCs w:val="24"/>
              </w:rPr>
            </w:pPr>
          </w:p>
        </w:tc>
        <w:tc>
          <w:tcPr>
            <w:tcW w:w="1479" w:type="dxa"/>
          </w:tcPr>
          <w:p w14:paraId="0578D02B" w14:textId="77777777" w:rsidR="00A33906" w:rsidRPr="00A06C33" w:rsidRDefault="00A33906" w:rsidP="00C910F0">
            <w:pPr>
              <w:pStyle w:val="TableParagraph"/>
              <w:ind w:left="-29" w:right="60"/>
              <w:contextualSpacing/>
              <w:jc w:val="center"/>
              <w:rPr>
                <w:sz w:val="24"/>
                <w:szCs w:val="24"/>
              </w:rPr>
            </w:pPr>
          </w:p>
        </w:tc>
        <w:tc>
          <w:tcPr>
            <w:tcW w:w="1620" w:type="dxa"/>
          </w:tcPr>
          <w:p w14:paraId="06D6C30A" w14:textId="77777777" w:rsidR="00A33906" w:rsidRPr="00A06C33" w:rsidRDefault="00A33906" w:rsidP="00C910F0">
            <w:pPr>
              <w:pStyle w:val="TableParagraph"/>
              <w:ind w:left="-29" w:right="60"/>
              <w:contextualSpacing/>
              <w:jc w:val="center"/>
              <w:rPr>
                <w:sz w:val="24"/>
                <w:szCs w:val="24"/>
              </w:rPr>
            </w:pPr>
          </w:p>
        </w:tc>
        <w:tc>
          <w:tcPr>
            <w:tcW w:w="1890" w:type="dxa"/>
          </w:tcPr>
          <w:p w14:paraId="7804F9B2" w14:textId="77777777" w:rsidR="00A33906" w:rsidRPr="00A06C33" w:rsidRDefault="00A33906" w:rsidP="00C910F0">
            <w:pPr>
              <w:pStyle w:val="TableParagraph"/>
              <w:ind w:left="-29" w:right="60"/>
              <w:contextualSpacing/>
              <w:jc w:val="center"/>
              <w:rPr>
                <w:sz w:val="24"/>
                <w:szCs w:val="24"/>
              </w:rPr>
            </w:pPr>
          </w:p>
        </w:tc>
        <w:tc>
          <w:tcPr>
            <w:tcW w:w="1890" w:type="dxa"/>
          </w:tcPr>
          <w:p w14:paraId="71EC222A" w14:textId="77777777" w:rsidR="00A33906" w:rsidRPr="00A06C33" w:rsidRDefault="00A33906" w:rsidP="00C910F0">
            <w:pPr>
              <w:pStyle w:val="TableParagraph"/>
              <w:ind w:left="-29" w:right="60"/>
              <w:contextualSpacing/>
              <w:jc w:val="center"/>
              <w:rPr>
                <w:sz w:val="24"/>
                <w:szCs w:val="24"/>
              </w:rPr>
            </w:pPr>
          </w:p>
        </w:tc>
      </w:tr>
      <w:tr w:rsidR="00A33906" w:rsidRPr="00A06C33" w14:paraId="4F38F882" w14:textId="77777777" w:rsidTr="002E196F">
        <w:trPr>
          <w:trHeight w:hRule="exact" w:val="468"/>
        </w:trPr>
        <w:tc>
          <w:tcPr>
            <w:tcW w:w="1094" w:type="dxa"/>
          </w:tcPr>
          <w:p w14:paraId="70FA91AF" w14:textId="77777777" w:rsidR="00A33906" w:rsidRPr="00A06C33" w:rsidRDefault="00283C04" w:rsidP="00C910F0">
            <w:pPr>
              <w:pStyle w:val="TableParagraph"/>
              <w:contextualSpacing/>
              <w:jc w:val="center"/>
              <w:rPr>
                <w:sz w:val="24"/>
                <w:szCs w:val="24"/>
              </w:rPr>
            </w:pPr>
            <w:r w:rsidRPr="00A06C33">
              <w:rPr>
                <w:sz w:val="24"/>
                <w:szCs w:val="24"/>
              </w:rPr>
              <w:t>9</w:t>
            </w:r>
          </w:p>
        </w:tc>
        <w:tc>
          <w:tcPr>
            <w:tcW w:w="1321" w:type="dxa"/>
          </w:tcPr>
          <w:p w14:paraId="57B3DF82" w14:textId="77777777" w:rsidR="00A33906" w:rsidRPr="00A06C33" w:rsidRDefault="00A33906" w:rsidP="00C910F0">
            <w:pPr>
              <w:pStyle w:val="TableParagraph"/>
              <w:ind w:left="-29" w:right="60"/>
              <w:contextualSpacing/>
              <w:jc w:val="center"/>
              <w:rPr>
                <w:sz w:val="24"/>
                <w:szCs w:val="24"/>
              </w:rPr>
            </w:pPr>
          </w:p>
        </w:tc>
        <w:tc>
          <w:tcPr>
            <w:tcW w:w="1411" w:type="dxa"/>
          </w:tcPr>
          <w:p w14:paraId="2A925EA9" w14:textId="77777777" w:rsidR="00A33906" w:rsidRPr="00A06C33" w:rsidRDefault="00A33906" w:rsidP="00C910F0">
            <w:pPr>
              <w:pStyle w:val="TableParagraph"/>
              <w:ind w:left="-29" w:right="60"/>
              <w:contextualSpacing/>
              <w:jc w:val="center"/>
              <w:rPr>
                <w:sz w:val="24"/>
                <w:szCs w:val="24"/>
              </w:rPr>
            </w:pPr>
          </w:p>
        </w:tc>
        <w:tc>
          <w:tcPr>
            <w:tcW w:w="1479" w:type="dxa"/>
          </w:tcPr>
          <w:p w14:paraId="4C464A77" w14:textId="77777777" w:rsidR="00A33906" w:rsidRPr="00A06C33" w:rsidRDefault="00A33906" w:rsidP="00C910F0">
            <w:pPr>
              <w:pStyle w:val="TableParagraph"/>
              <w:ind w:left="-29" w:right="60"/>
              <w:contextualSpacing/>
              <w:jc w:val="center"/>
              <w:rPr>
                <w:sz w:val="24"/>
                <w:szCs w:val="24"/>
              </w:rPr>
            </w:pPr>
          </w:p>
        </w:tc>
        <w:tc>
          <w:tcPr>
            <w:tcW w:w="1620" w:type="dxa"/>
          </w:tcPr>
          <w:p w14:paraId="3FA3A59A" w14:textId="77777777" w:rsidR="00A33906" w:rsidRPr="00A06C33" w:rsidRDefault="00A33906" w:rsidP="00C910F0">
            <w:pPr>
              <w:pStyle w:val="TableParagraph"/>
              <w:ind w:left="-29" w:right="60"/>
              <w:contextualSpacing/>
              <w:jc w:val="center"/>
              <w:rPr>
                <w:sz w:val="24"/>
                <w:szCs w:val="24"/>
              </w:rPr>
            </w:pPr>
          </w:p>
        </w:tc>
        <w:tc>
          <w:tcPr>
            <w:tcW w:w="1890" w:type="dxa"/>
          </w:tcPr>
          <w:p w14:paraId="0414CDC8" w14:textId="77777777" w:rsidR="00A33906" w:rsidRPr="00A06C33" w:rsidRDefault="00A33906" w:rsidP="00C910F0">
            <w:pPr>
              <w:pStyle w:val="TableParagraph"/>
              <w:ind w:left="-29" w:right="60"/>
              <w:contextualSpacing/>
              <w:jc w:val="center"/>
              <w:rPr>
                <w:sz w:val="24"/>
                <w:szCs w:val="24"/>
              </w:rPr>
            </w:pPr>
          </w:p>
        </w:tc>
        <w:tc>
          <w:tcPr>
            <w:tcW w:w="1890" w:type="dxa"/>
          </w:tcPr>
          <w:p w14:paraId="2D27140D" w14:textId="77777777" w:rsidR="00A33906" w:rsidRPr="00A06C33" w:rsidRDefault="00A33906" w:rsidP="00C910F0">
            <w:pPr>
              <w:pStyle w:val="TableParagraph"/>
              <w:ind w:left="-29" w:right="60"/>
              <w:contextualSpacing/>
              <w:jc w:val="center"/>
              <w:rPr>
                <w:sz w:val="24"/>
                <w:szCs w:val="24"/>
              </w:rPr>
            </w:pPr>
          </w:p>
        </w:tc>
      </w:tr>
      <w:tr w:rsidR="00A33906" w:rsidRPr="00A06C33" w14:paraId="0C7B89E3" w14:textId="77777777" w:rsidTr="002E196F">
        <w:trPr>
          <w:trHeight w:hRule="exact" w:val="468"/>
        </w:trPr>
        <w:tc>
          <w:tcPr>
            <w:tcW w:w="1094" w:type="dxa"/>
          </w:tcPr>
          <w:p w14:paraId="57A27F7F" w14:textId="278DEA95" w:rsidR="00741669" w:rsidRDefault="00283C04" w:rsidP="00C910F0">
            <w:pPr>
              <w:pStyle w:val="TableParagraph"/>
              <w:contextualSpacing/>
              <w:jc w:val="center"/>
              <w:rPr>
                <w:sz w:val="24"/>
                <w:szCs w:val="24"/>
              </w:rPr>
            </w:pPr>
            <w:r w:rsidRPr="00A06C33">
              <w:rPr>
                <w:sz w:val="24"/>
                <w:szCs w:val="24"/>
              </w:rPr>
              <w:t>10</w:t>
            </w:r>
          </w:p>
          <w:p w14:paraId="07B57071" w14:textId="77777777" w:rsidR="00741669" w:rsidRPr="00741669" w:rsidRDefault="00741669" w:rsidP="00C910F0">
            <w:pPr>
              <w:contextualSpacing/>
            </w:pPr>
          </w:p>
          <w:p w14:paraId="6AD3E532" w14:textId="77777777" w:rsidR="00741669" w:rsidRPr="00741669" w:rsidRDefault="00741669" w:rsidP="00C910F0">
            <w:pPr>
              <w:contextualSpacing/>
            </w:pPr>
          </w:p>
          <w:p w14:paraId="0A6D11ED" w14:textId="56A74A22" w:rsidR="00A33906" w:rsidRPr="00741669" w:rsidRDefault="00A33906" w:rsidP="00C910F0">
            <w:pPr>
              <w:contextualSpacing/>
            </w:pPr>
          </w:p>
        </w:tc>
        <w:tc>
          <w:tcPr>
            <w:tcW w:w="1321" w:type="dxa"/>
          </w:tcPr>
          <w:p w14:paraId="10021709" w14:textId="77777777" w:rsidR="00A33906" w:rsidRPr="00A06C33" w:rsidRDefault="00A33906" w:rsidP="00C910F0">
            <w:pPr>
              <w:pStyle w:val="TableParagraph"/>
              <w:ind w:left="-29" w:right="60"/>
              <w:contextualSpacing/>
              <w:jc w:val="center"/>
              <w:rPr>
                <w:sz w:val="24"/>
                <w:szCs w:val="24"/>
              </w:rPr>
            </w:pPr>
          </w:p>
        </w:tc>
        <w:tc>
          <w:tcPr>
            <w:tcW w:w="1411" w:type="dxa"/>
          </w:tcPr>
          <w:p w14:paraId="3B3A7D53" w14:textId="77777777" w:rsidR="00A33906" w:rsidRPr="00A06C33" w:rsidRDefault="00A33906" w:rsidP="00C910F0">
            <w:pPr>
              <w:pStyle w:val="TableParagraph"/>
              <w:ind w:left="-29" w:right="60"/>
              <w:contextualSpacing/>
              <w:jc w:val="center"/>
              <w:rPr>
                <w:sz w:val="24"/>
                <w:szCs w:val="24"/>
              </w:rPr>
            </w:pPr>
          </w:p>
        </w:tc>
        <w:tc>
          <w:tcPr>
            <w:tcW w:w="1479" w:type="dxa"/>
          </w:tcPr>
          <w:p w14:paraId="4DE6B6D0" w14:textId="77777777" w:rsidR="00A33906" w:rsidRPr="00A06C33" w:rsidRDefault="00A33906" w:rsidP="00C910F0">
            <w:pPr>
              <w:pStyle w:val="TableParagraph"/>
              <w:ind w:left="-29" w:right="60"/>
              <w:contextualSpacing/>
              <w:jc w:val="center"/>
              <w:rPr>
                <w:sz w:val="24"/>
                <w:szCs w:val="24"/>
              </w:rPr>
            </w:pPr>
          </w:p>
        </w:tc>
        <w:tc>
          <w:tcPr>
            <w:tcW w:w="1620" w:type="dxa"/>
          </w:tcPr>
          <w:p w14:paraId="2700255A" w14:textId="77777777" w:rsidR="00A33906" w:rsidRPr="00A06C33" w:rsidRDefault="00A33906" w:rsidP="00C910F0">
            <w:pPr>
              <w:pStyle w:val="TableParagraph"/>
              <w:ind w:left="-29" w:right="60"/>
              <w:contextualSpacing/>
              <w:jc w:val="center"/>
              <w:rPr>
                <w:sz w:val="24"/>
                <w:szCs w:val="24"/>
              </w:rPr>
            </w:pPr>
          </w:p>
        </w:tc>
        <w:tc>
          <w:tcPr>
            <w:tcW w:w="1890" w:type="dxa"/>
          </w:tcPr>
          <w:p w14:paraId="4BA5B4BA" w14:textId="77777777" w:rsidR="00A33906" w:rsidRPr="00A06C33" w:rsidRDefault="00A33906" w:rsidP="00C910F0">
            <w:pPr>
              <w:pStyle w:val="TableParagraph"/>
              <w:ind w:left="-29" w:right="60"/>
              <w:contextualSpacing/>
              <w:jc w:val="center"/>
              <w:rPr>
                <w:sz w:val="24"/>
                <w:szCs w:val="24"/>
              </w:rPr>
            </w:pPr>
          </w:p>
        </w:tc>
        <w:tc>
          <w:tcPr>
            <w:tcW w:w="1890" w:type="dxa"/>
          </w:tcPr>
          <w:p w14:paraId="2F1324E7" w14:textId="77777777" w:rsidR="00A33906" w:rsidRPr="00A06C33" w:rsidRDefault="00A33906" w:rsidP="00C910F0">
            <w:pPr>
              <w:pStyle w:val="TableParagraph"/>
              <w:ind w:left="-29" w:right="60"/>
              <w:contextualSpacing/>
              <w:jc w:val="center"/>
              <w:rPr>
                <w:sz w:val="24"/>
                <w:szCs w:val="24"/>
              </w:rPr>
            </w:pPr>
          </w:p>
        </w:tc>
      </w:tr>
      <w:tr w:rsidR="00A33906" w:rsidRPr="00A06C33" w14:paraId="3908E890" w14:textId="77777777" w:rsidTr="002E196F">
        <w:trPr>
          <w:trHeight w:hRule="exact" w:val="470"/>
        </w:trPr>
        <w:tc>
          <w:tcPr>
            <w:tcW w:w="1094" w:type="dxa"/>
          </w:tcPr>
          <w:p w14:paraId="7A658661" w14:textId="77777777" w:rsidR="00A33906" w:rsidRPr="00A06C33" w:rsidRDefault="00283C04" w:rsidP="00C910F0">
            <w:pPr>
              <w:pStyle w:val="TableParagraph"/>
              <w:contextualSpacing/>
              <w:jc w:val="center"/>
              <w:rPr>
                <w:sz w:val="24"/>
                <w:szCs w:val="24"/>
              </w:rPr>
            </w:pPr>
            <w:r w:rsidRPr="00A06C33">
              <w:rPr>
                <w:sz w:val="24"/>
                <w:szCs w:val="24"/>
              </w:rPr>
              <w:t>Totals</w:t>
            </w:r>
          </w:p>
        </w:tc>
        <w:tc>
          <w:tcPr>
            <w:tcW w:w="1321" w:type="dxa"/>
          </w:tcPr>
          <w:p w14:paraId="23E12AEE" w14:textId="77777777" w:rsidR="00A33906" w:rsidRPr="00A06C33" w:rsidRDefault="00A33906" w:rsidP="00C910F0">
            <w:pPr>
              <w:pStyle w:val="TableParagraph"/>
              <w:ind w:left="-29" w:right="60"/>
              <w:contextualSpacing/>
              <w:jc w:val="center"/>
              <w:rPr>
                <w:sz w:val="24"/>
                <w:szCs w:val="24"/>
              </w:rPr>
            </w:pPr>
          </w:p>
        </w:tc>
        <w:tc>
          <w:tcPr>
            <w:tcW w:w="1411" w:type="dxa"/>
          </w:tcPr>
          <w:p w14:paraId="1038B153" w14:textId="77777777" w:rsidR="00A33906" w:rsidRPr="00A06C33" w:rsidRDefault="00A33906" w:rsidP="00C910F0">
            <w:pPr>
              <w:pStyle w:val="TableParagraph"/>
              <w:ind w:left="-29" w:right="60"/>
              <w:contextualSpacing/>
              <w:jc w:val="center"/>
              <w:rPr>
                <w:sz w:val="24"/>
                <w:szCs w:val="24"/>
              </w:rPr>
            </w:pPr>
          </w:p>
        </w:tc>
        <w:tc>
          <w:tcPr>
            <w:tcW w:w="1479" w:type="dxa"/>
          </w:tcPr>
          <w:p w14:paraId="69F76DDA" w14:textId="77777777" w:rsidR="00A33906" w:rsidRPr="00A06C33" w:rsidRDefault="00A33906" w:rsidP="00C910F0">
            <w:pPr>
              <w:pStyle w:val="TableParagraph"/>
              <w:ind w:left="-29" w:right="60"/>
              <w:contextualSpacing/>
              <w:jc w:val="center"/>
              <w:rPr>
                <w:sz w:val="24"/>
                <w:szCs w:val="24"/>
              </w:rPr>
            </w:pPr>
          </w:p>
        </w:tc>
        <w:tc>
          <w:tcPr>
            <w:tcW w:w="1620" w:type="dxa"/>
          </w:tcPr>
          <w:p w14:paraId="543E46F2" w14:textId="77777777" w:rsidR="00A33906" w:rsidRPr="00A06C33" w:rsidRDefault="00A33906" w:rsidP="00C910F0">
            <w:pPr>
              <w:pStyle w:val="TableParagraph"/>
              <w:ind w:left="-29" w:right="60"/>
              <w:contextualSpacing/>
              <w:jc w:val="center"/>
              <w:rPr>
                <w:sz w:val="24"/>
                <w:szCs w:val="24"/>
              </w:rPr>
            </w:pPr>
          </w:p>
        </w:tc>
        <w:tc>
          <w:tcPr>
            <w:tcW w:w="1890" w:type="dxa"/>
          </w:tcPr>
          <w:p w14:paraId="74348A54" w14:textId="77777777" w:rsidR="00A33906" w:rsidRPr="00A06C33" w:rsidRDefault="00A33906" w:rsidP="00C910F0">
            <w:pPr>
              <w:pStyle w:val="TableParagraph"/>
              <w:ind w:left="-29" w:right="60"/>
              <w:contextualSpacing/>
              <w:jc w:val="center"/>
              <w:rPr>
                <w:sz w:val="24"/>
                <w:szCs w:val="24"/>
              </w:rPr>
            </w:pPr>
          </w:p>
        </w:tc>
        <w:tc>
          <w:tcPr>
            <w:tcW w:w="1890" w:type="dxa"/>
          </w:tcPr>
          <w:p w14:paraId="1EAB9F3F" w14:textId="77777777" w:rsidR="00A33906" w:rsidRPr="00A06C33" w:rsidRDefault="00A33906" w:rsidP="00C910F0">
            <w:pPr>
              <w:pStyle w:val="TableParagraph"/>
              <w:ind w:left="-29" w:right="60"/>
              <w:contextualSpacing/>
              <w:jc w:val="center"/>
              <w:rPr>
                <w:sz w:val="24"/>
                <w:szCs w:val="24"/>
              </w:rPr>
            </w:pPr>
          </w:p>
        </w:tc>
      </w:tr>
    </w:tbl>
    <w:p w14:paraId="25CEAA64" w14:textId="77777777" w:rsidR="008B2EB6" w:rsidRPr="00A06C33" w:rsidRDefault="008B2EB6" w:rsidP="00C910F0">
      <w:pPr>
        <w:pStyle w:val="ListParagraph"/>
        <w:tabs>
          <w:tab w:val="left" w:pos="820"/>
        </w:tabs>
        <w:spacing w:before="93"/>
        <w:ind w:left="560" w:right="311" w:firstLine="0"/>
        <w:contextualSpacing/>
        <w:jc w:val="right"/>
        <w:rPr>
          <w:sz w:val="24"/>
          <w:szCs w:val="24"/>
        </w:rPr>
      </w:pPr>
    </w:p>
    <w:p w14:paraId="046B7C26" w14:textId="313E179E" w:rsidR="00A33906" w:rsidRPr="00A06C33" w:rsidRDefault="002077E2" w:rsidP="002077E2">
      <w:pPr>
        <w:pStyle w:val="ListParagraph"/>
        <w:numPr>
          <w:ilvl w:val="1"/>
          <w:numId w:val="7"/>
        </w:numPr>
        <w:tabs>
          <w:tab w:val="left" w:pos="270"/>
        </w:tabs>
        <w:spacing w:before="93"/>
        <w:ind w:left="0" w:right="311" w:firstLine="0"/>
        <w:contextualSpacing/>
        <w:jc w:val="left"/>
        <w:rPr>
          <w:sz w:val="24"/>
          <w:szCs w:val="24"/>
        </w:rPr>
      </w:pPr>
      <w:r w:rsidRPr="002077E2">
        <w:rPr>
          <w:sz w:val="24"/>
          <w:szCs w:val="24"/>
        </w:rPr>
        <w:t xml:space="preserve">Calculate the Money Multiplier for question 1. a.) based on its computed change in money supply, and calculate the Money Multiplier for question 1. b.) based on its computed change in money supply. </w:t>
      </w:r>
      <w:r w:rsidR="00283C04" w:rsidRPr="00A06C33">
        <w:rPr>
          <w:sz w:val="24"/>
          <w:szCs w:val="24"/>
        </w:rPr>
        <w:t>What does this imply about the relationship between the public’s desire for holding currency and the money multiplier? Which scenario will contribute more to increase in money supply?</w:t>
      </w:r>
    </w:p>
    <w:p w14:paraId="2A866BAA" w14:textId="4B962CE8" w:rsidR="00A33906" w:rsidRDefault="00A33906" w:rsidP="00C910F0">
      <w:pPr>
        <w:pStyle w:val="BodyText"/>
        <w:contextualSpacing/>
        <w:rPr>
          <w:sz w:val="24"/>
          <w:szCs w:val="24"/>
        </w:rPr>
      </w:pPr>
    </w:p>
    <w:p w14:paraId="5B459D44" w14:textId="05541C57" w:rsidR="00C910F0" w:rsidRDefault="00C910F0" w:rsidP="00C910F0">
      <w:pPr>
        <w:pStyle w:val="BodyText"/>
        <w:contextualSpacing/>
        <w:rPr>
          <w:sz w:val="24"/>
          <w:szCs w:val="24"/>
        </w:rPr>
      </w:pPr>
    </w:p>
    <w:p w14:paraId="06CFFB38" w14:textId="77777777" w:rsidR="00C910F0" w:rsidRPr="00A06C33" w:rsidRDefault="00C910F0" w:rsidP="00C910F0">
      <w:pPr>
        <w:pStyle w:val="BodyText"/>
        <w:contextualSpacing/>
        <w:rPr>
          <w:sz w:val="24"/>
          <w:szCs w:val="24"/>
        </w:rPr>
      </w:pPr>
    </w:p>
    <w:p w14:paraId="01DD1288" w14:textId="37ED1055" w:rsidR="00A33906" w:rsidRPr="00A06C33" w:rsidRDefault="00283C04" w:rsidP="00C910F0">
      <w:pPr>
        <w:pStyle w:val="ListParagraph"/>
        <w:numPr>
          <w:ilvl w:val="0"/>
          <w:numId w:val="7"/>
        </w:numPr>
        <w:tabs>
          <w:tab w:val="left" w:pos="270"/>
        </w:tabs>
        <w:spacing w:before="177"/>
        <w:ind w:left="360" w:hanging="360"/>
        <w:contextualSpacing/>
        <w:jc w:val="left"/>
        <w:rPr>
          <w:sz w:val="24"/>
          <w:szCs w:val="24"/>
        </w:rPr>
      </w:pPr>
      <w:r w:rsidRPr="00A06C33">
        <w:rPr>
          <w:sz w:val="24"/>
          <w:szCs w:val="24"/>
        </w:rPr>
        <w:t>Explain how each of the following</w:t>
      </w:r>
      <w:r w:rsidR="000E3D82">
        <w:rPr>
          <w:sz w:val="24"/>
          <w:szCs w:val="24"/>
        </w:rPr>
        <w:t xml:space="preserve"> </w:t>
      </w:r>
      <w:r w:rsidR="002077E2">
        <w:rPr>
          <w:sz w:val="24"/>
          <w:szCs w:val="24"/>
        </w:rPr>
        <w:t xml:space="preserve">situations </w:t>
      </w:r>
      <w:r w:rsidRPr="00A06C33">
        <w:rPr>
          <w:sz w:val="24"/>
          <w:szCs w:val="24"/>
        </w:rPr>
        <w:t>changes quantity of money (money supply) in the</w:t>
      </w:r>
      <w:r w:rsidRPr="00A06C33">
        <w:rPr>
          <w:spacing w:val="-29"/>
          <w:sz w:val="24"/>
          <w:szCs w:val="24"/>
        </w:rPr>
        <w:t xml:space="preserve"> </w:t>
      </w:r>
      <w:r w:rsidRPr="00A06C33">
        <w:rPr>
          <w:sz w:val="24"/>
          <w:szCs w:val="24"/>
        </w:rPr>
        <w:t>economy</w:t>
      </w:r>
      <w:r w:rsidR="00055E3C">
        <w:rPr>
          <w:sz w:val="24"/>
          <w:szCs w:val="24"/>
        </w:rPr>
        <w:t xml:space="preserve">, </w:t>
      </w:r>
      <w:r w:rsidR="00055E3C" w:rsidRPr="00DF3A77">
        <w:rPr>
          <w:sz w:val="24"/>
          <w:szCs w:val="24"/>
        </w:rPr>
        <w:t>based on its co</w:t>
      </w:r>
      <w:r w:rsidR="00055E3C">
        <w:rPr>
          <w:sz w:val="24"/>
          <w:szCs w:val="24"/>
        </w:rPr>
        <w:t xml:space="preserve">mputed change in money supply. </w:t>
      </w:r>
      <w:bookmarkStart w:id="0" w:name="_GoBack"/>
      <w:bookmarkEnd w:id="0"/>
    </w:p>
    <w:p w14:paraId="191CA09C" w14:textId="77777777" w:rsidR="00A33906" w:rsidRPr="00A06C33" w:rsidRDefault="00A33906" w:rsidP="002077E2">
      <w:pPr>
        <w:pStyle w:val="BodyText"/>
        <w:tabs>
          <w:tab w:val="left" w:pos="0"/>
        </w:tabs>
        <w:contextualSpacing/>
        <w:rPr>
          <w:sz w:val="24"/>
          <w:szCs w:val="24"/>
        </w:rPr>
      </w:pPr>
    </w:p>
    <w:p w14:paraId="0B8BC0D0" w14:textId="0C5F0955" w:rsidR="008B2EB6" w:rsidRDefault="008B2EB6" w:rsidP="002077E2">
      <w:pPr>
        <w:pStyle w:val="NormalWeb"/>
        <w:tabs>
          <w:tab w:val="left" w:pos="0"/>
        </w:tabs>
        <w:spacing w:beforeAutospacing="0" w:after="0" w:afterAutospacing="0"/>
        <w:ind w:right="-20"/>
        <w:contextualSpacing/>
        <w:rPr>
          <w:rFonts w:ascii="Arial" w:hAnsi="Arial" w:cs="Arial"/>
          <w:color w:val="000000"/>
        </w:rPr>
      </w:pPr>
      <w:r w:rsidRPr="00A06C33">
        <w:rPr>
          <w:rFonts w:ascii="Arial" w:hAnsi="Arial" w:cs="Arial"/>
          <w:color w:val="000000"/>
        </w:rPr>
        <w:t>a) The Federal Reserve System buys bonds</w:t>
      </w:r>
    </w:p>
    <w:p w14:paraId="34F5CAA3" w14:textId="149261C5" w:rsidR="00C910F0" w:rsidRDefault="00C910F0" w:rsidP="002077E2">
      <w:pPr>
        <w:pStyle w:val="NormalWeb"/>
        <w:tabs>
          <w:tab w:val="left" w:pos="0"/>
        </w:tabs>
        <w:spacing w:beforeAutospacing="0" w:after="0" w:afterAutospacing="0"/>
        <w:ind w:right="-20"/>
        <w:contextualSpacing/>
        <w:rPr>
          <w:rFonts w:ascii="Arial" w:hAnsi="Arial" w:cs="Arial"/>
          <w:color w:val="000000"/>
        </w:rPr>
      </w:pPr>
    </w:p>
    <w:p w14:paraId="4EBD7020" w14:textId="77777777" w:rsidR="00C910F0" w:rsidRPr="00A06C33" w:rsidRDefault="00C910F0" w:rsidP="002077E2">
      <w:pPr>
        <w:pStyle w:val="NormalWeb"/>
        <w:tabs>
          <w:tab w:val="left" w:pos="0"/>
        </w:tabs>
        <w:spacing w:beforeAutospacing="0" w:after="0" w:afterAutospacing="0"/>
        <w:ind w:right="-20"/>
        <w:contextualSpacing/>
        <w:rPr>
          <w:rFonts w:ascii="Arial" w:hAnsi="Arial" w:cs="Arial"/>
        </w:rPr>
      </w:pPr>
    </w:p>
    <w:p w14:paraId="0B70930E" w14:textId="18E5BC2E" w:rsidR="008B2EB6" w:rsidRDefault="008B2EB6" w:rsidP="002077E2">
      <w:pPr>
        <w:pStyle w:val="NormalWeb"/>
        <w:tabs>
          <w:tab w:val="left" w:pos="0"/>
        </w:tabs>
        <w:spacing w:beforeAutospacing="0" w:after="0" w:afterAutospacing="0"/>
        <w:ind w:right="-20"/>
        <w:contextualSpacing/>
        <w:rPr>
          <w:rFonts w:ascii="Arial" w:hAnsi="Arial" w:cs="Arial"/>
          <w:color w:val="000000"/>
        </w:rPr>
      </w:pPr>
      <w:r w:rsidRPr="00A06C33">
        <w:rPr>
          <w:rFonts w:ascii="Arial" w:hAnsi="Arial" w:cs="Arial"/>
          <w:color w:val="000000"/>
        </w:rPr>
        <w:t>b) The Federal Reserve System auctions credit</w:t>
      </w:r>
    </w:p>
    <w:p w14:paraId="4070F4E5" w14:textId="2F06E6BA" w:rsidR="00C910F0" w:rsidRDefault="00C910F0" w:rsidP="002077E2">
      <w:pPr>
        <w:pStyle w:val="NormalWeb"/>
        <w:tabs>
          <w:tab w:val="left" w:pos="0"/>
        </w:tabs>
        <w:spacing w:beforeAutospacing="0" w:after="0" w:afterAutospacing="0"/>
        <w:ind w:right="-20"/>
        <w:contextualSpacing/>
        <w:rPr>
          <w:rFonts w:ascii="Arial" w:hAnsi="Arial" w:cs="Arial"/>
          <w:color w:val="000000"/>
        </w:rPr>
      </w:pPr>
    </w:p>
    <w:p w14:paraId="36CE3CEC" w14:textId="77777777" w:rsidR="00C910F0" w:rsidRPr="00A06C33" w:rsidRDefault="00C910F0" w:rsidP="002077E2">
      <w:pPr>
        <w:pStyle w:val="NormalWeb"/>
        <w:tabs>
          <w:tab w:val="left" w:pos="0"/>
        </w:tabs>
        <w:spacing w:beforeAutospacing="0" w:after="0" w:afterAutospacing="0"/>
        <w:ind w:right="-20"/>
        <w:contextualSpacing/>
        <w:rPr>
          <w:rFonts w:ascii="Arial" w:hAnsi="Arial" w:cs="Arial"/>
        </w:rPr>
      </w:pPr>
    </w:p>
    <w:p w14:paraId="78C628FE" w14:textId="43D9EC1C" w:rsidR="008B2EB6" w:rsidRDefault="008B2EB6" w:rsidP="002077E2">
      <w:pPr>
        <w:pStyle w:val="NormalWeb"/>
        <w:tabs>
          <w:tab w:val="left" w:pos="0"/>
        </w:tabs>
        <w:spacing w:beforeAutospacing="0" w:after="0" w:afterAutospacing="0"/>
        <w:ind w:right="-20"/>
        <w:contextualSpacing/>
        <w:rPr>
          <w:rFonts w:ascii="Arial" w:hAnsi="Arial" w:cs="Arial"/>
          <w:color w:val="000000"/>
        </w:rPr>
      </w:pPr>
      <w:r w:rsidRPr="00A06C33">
        <w:rPr>
          <w:rFonts w:ascii="Arial" w:hAnsi="Arial" w:cs="Arial"/>
          <w:color w:val="000000"/>
        </w:rPr>
        <w:t>c) The Federal Reserve System raises the discount rate</w:t>
      </w:r>
    </w:p>
    <w:p w14:paraId="1A43CE9B" w14:textId="24625DC7" w:rsidR="00C910F0" w:rsidRDefault="00C910F0" w:rsidP="002077E2">
      <w:pPr>
        <w:pStyle w:val="NormalWeb"/>
        <w:tabs>
          <w:tab w:val="left" w:pos="0"/>
        </w:tabs>
        <w:spacing w:beforeAutospacing="0" w:after="0" w:afterAutospacing="0"/>
        <w:ind w:right="-20"/>
        <w:contextualSpacing/>
        <w:rPr>
          <w:rFonts w:ascii="Arial" w:hAnsi="Arial" w:cs="Arial"/>
          <w:color w:val="000000"/>
        </w:rPr>
      </w:pPr>
    </w:p>
    <w:p w14:paraId="6CB464CC" w14:textId="77777777" w:rsidR="00C910F0" w:rsidRPr="00A06C33" w:rsidRDefault="00C910F0" w:rsidP="002077E2">
      <w:pPr>
        <w:pStyle w:val="NormalWeb"/>
        <w:tabs>
          <w:tab w:val="left" w:pos="0"/>
        </w:tabs>
        <w:spacing w:beforeAutospacing="0" w:after="0" w:afterAutospacing="0"/>
        <w:ind w:right="-20"/>
        <w:contextualSpacing/>
        <w:rPr>
          <w:rFonts w:ascii="Arial" w:hAnsi="Arial" w:cs="Arial"/>
        </w:rPr>
      </w:pPr>
    </w:p>
    <w:p w14:paraId="651F9F38" w14:textId="333A4ECE" w:rsidR="008B2EB6" w:rsidRDefault="008B2EB6" w:rsidP="002077E2">
      <w:pPr>
        <w:pStyle w:val="NormalWeb"/>
        <w:tabs>
          <w:tab w:val="left" w:pos="0"/>
        </w:tabs>
        <w:spacing w:beforeAutospacing="0" w:after="0" w:afterAutospacing="0"/>
        <w:ind w:right="-20"/>
        <w:contextualSpacing/>
        <w:rPr>
          <w:rFonts w:ascii="Arial" w:hAnsi="Arial" w:cs="Arial"/>
          <w:color w:val="000000"/>
        </w:rPr>
      </w:pPr>
      <w:r w:rsidRPr="00A06C33">
        <w:rPr>
          <w:rFonts w:ascii="Arial" w:hAnsi="Arial" w:cs="Arial"/>
          <w:color w:val="000000"/>
        </w:rPr>
        <w:t>d) The Federal Reserve System raises the reserve requirement</w:t>
      </w:r>
    </w:p>
    <w:p w14:paraId="5EEE12DF" w14:textId="7D4164F0" w:rsidR="00C910F0" w:rsidRDefault="00C910F0" w:rsidP="002077E2">
      <w:pPr>
        <w:pStyle w:val="NormalWeb"/>
        <w:tabs>
          <w:tab w:val="left" w:pos="0"/>
        </w:tabs>
        <w:spacing w:beforeAutospacing="0" w:after="0" w:afterAutospacing="0"/>
        <w:ind w:right="-20"/>
        <w:contextualSpacing/>
        <w:rPr>
          <w:rFonts w:ascii="Arial" w:hAnsi="Arial" w:cs="Arial"/>
          <w:color w:val="000000"/>
        </w:rPr>
      </w:pPr>
    </w:p>
    <w:p w14:paraId="50CA3C54" w14:textId="77777777" w:rsidR="00C910F0" w:rsidRPr="00A06C33" w:rsidRDefault="00C910F0" w:rsidP="002077E2">
      <w:pPr>
        <w:pStyle w:val="NormalWeb"/>
        <w:tabs>
          <w:tab w:val="left" w:pos="0"/>
        </w:tabs>
        <w:spacing w:beforeAutospacing="0" w:after="0" w:afterAutospacing="0"/>
        <w:ind w:right="-20"/>
        <w:contextualSpacing/>
        <w:rPr>
          <w:rFonts w:ascii="Arial" w:hAnsi="Arial" w:cs="Arial"/>
        </w:rPr>
      </w:pPr>
    </w:p>
    <w:p w14:paraId="78FF70B1" w14:textId="77777777" w:rsidR="00A33906" w:rsidRPr="00A06C33" w:rsidRDefault="00A33906" w:rsidP="00C910F0">
      <w:pPr>
        <w:pStyle w:val="BodyText"/>
        <w:spacing w:before="5"/>
        <w:contextualSpacing/>
        <w:rPr>
          <w:sz w:val="24"/>
          <w:szCs w:val="24"/>
        </w:rPr>
      </w:pPr>
    </w:p>
    <w:p w14:paraId="7A93221F" w14:textId="77777777" w:rsidR="003C1674" w:rsidRPr="00A06C33" w:rsidRDefault="00283C04" w:rsidP="00C910F0">
      <w:pPr>
        <w:pStyle w:val="ListParagraph"/>
        <w:numPr>
          <w:ilvl w:val="0"/>
          <w:numId w:val="7"/>
        </w:numPr>
        <w:tabs>
          <w:tab w:val="left" w:pos="270"/>
        </w:tabs>
        <w:spacing w:before="93"/>
        <w:ind w:left="270" w:hanging="270"/>
        <w:contextualSpacing/>
        <w:jc w:val="left"/>
        <w:rPr>
          <w:sz w:val="24"/>
          <w:szCs w:val="24"/>
        </w:rPr>
      </w:pPr>
      <w:r w:rsidRPr="00A06C33">
        <w:rPr>
          <w:sz w:val="24"/>
          <w:szCs w:val="24"/>
        </w:rPr>
        <w:lastRenderedPageBreak/>
        <w:t>Assume that in a country the total holdings of banks were as</w:t>
      </w:r>
      <w:r w:rsidRPr="00A06C33">
        <w:rPr>
          <w:spacing w:val="-26"/>
          <w:sz w:val="24"/>
          <w:szCs w:val="24"/>
        </w:rPr>
        <w:t xml:space="preserve"> </w:t>
      </w:r>
      <w:r w:rsidRPr="00A06C33">
        <w:rPr>
          <w:sz w:val="24"/>
          <w:szCs w:val="24"/>
        </w:rPr>
        <w:t>follows:</w:t>
      </w:r>
    </w:p>
    <w:p w14:paraId="7990E7C9" w14:textId="77777777" w:rsidR="00A33906" w:rsidRPr="00A06C33" w:rsidRDefault="00A33906" w:rsidP="00C910F0">
      <w:pPr>
        <w:pStyle w:val="BodyText"/>
        <w:spacing w:before="6"/>
        <w:contextualSpacing/>
        <w:rPr>
          <w:sz w:val="24"/>
          <w:szCs w:val="24"/>
        </w:rPr>
      </w:pPr>
    </w:p>
    <w:tbl>
      <w:tblPr>
        <w:tblStyle w:val="TableGrid"/>
        <w:tblW w:w="0" w:type="auto"/>
        <w:tblLayout w:type="fixed"/>
        <w:tblLook w:val="01E0" w:firstRow="1" w:lastRow="1" w:firstColumn="1" w:lastColumn="1" w:noHBand="0" w:noVBand="0"/>
        <w:tblCaption w:val="Total holdings of Banks Table"/>
      </w:tblPr>
      <w:tblGrid>
        <w:gridCol w:w="3726"/>
        <w:gridCol w:w="3384"/>
      </w:tblGrid>
      <w:tr w:rsidR="00A33906" w:rsidRPr="00A06C33" w14:paraId="7CC27A9C" w14:textId="77777777" w:rsidTr="00EF2F63">
        <w:trPr>
          <w:trHeight w:hRule="exact" w:val="354"/>
          <w:tblHeader/>
        </w:trPr>
        <w:tc>
          <w:tcPr>
            <w:tcW w:w="3726" w:type="dxa"/>
          </w:tcPr>
          <w:p w14:paraId="4718F2D8" w14:textId="77777777" w:rsidR="00A33906" w:rsidRPr="00A06C33" w:rsidRDefault="008B2EB6" w:rsidP="00C910F0">
            <w:pPr>
              <w:contextualSpacing/>
              <w:jc w:val="center"/>
              <w:rPr>
                <w:sz w:val="24"/>
                <w:szCs w:val="24"/>
              </w:rPr>
            </w:pPr>
            <w:r w:rsidRPr="00A06C33">
              <w:rPr>
                <w:sz w:val="24"/>
                <w:szCs w:val="24"/>
              </w:rPr>
              <w:t>Bank</w:t>
            </w:r>
          </w:p>
        </w:tc>
        <w:tc>
          <w:tcPr>
            <w:tcW w:w="3384" w:type="dxa"/>
          </w:tcPr>
          <w:p w14:paraId="232926CE" w14:textId="77777777" w:rsidR="00A33906" w:rsidRPr="00A06C33" w:rsidRDefault="00283C04" w:rsidP="00C910F0">
            <w:pPr>
              <w:pStyle w:val="TableParagraph"/>
              <w:spacing w:before="0"/>
              <w:ind w:left="144" w:right="90"/>
              <w:contextualSpacing/>
              <w:jc w:val="center"/>
              <w:rPr>
                <w:sz w:val="24"/>
                <w:szCs w:val="24"/>
              </w:rPr>
            </w:pPr>
            <w:r w:rsidRPr="00A06C33">
              <w:rPr>
                <w:sz w:val="24"/>
                <w:szCs w:val="24"/>
              </w:rPr>
              <w:t>Amount in million dollars</w:t>
            </w:r>
          </w:p>
        </w:tc>
      </w:tr>
      <w:tr w:rsidR="00A33906" w:rsidRPr="00A06C33" w14:paraId="48CC7434" w14:textId="77777777" w:rsidTr="00EF2F63">
        <w:trPr>
          <w:trHeight w:hRule="exact" w:val="354"/>
        </w:trPr>
        <w:tc>
          <w:tcPr>
            <w:tcW w:w="3726" w:type="dxa"/>
          </w:tcPr>
          <w:p w14:paraId="4BE6A157" w14:textId="77777777" w:rsidR="00A33906" w:rsidRPr="00A06C33" w:rsidRDefault="00283C04" w:rsidP="00C910F0">
            <w:pPr>
              <w:pStyle w:val="TableParagraph"/>
              <w:spacing w:before="0"/>
              <w:ind w:left="911"/>
              <w:contextualSpacing/>
              <w:rPr>
                <w:sz w:val="24"/>
                <w:szCs w:val="24"/>
              </w:rPr>
            </w:pPr>
            <w:r w:rsidRPr="00A06C33">
              <w:rPr>
                <w:sz w:val="24"/>
                <w:szCs w:val="24"/>
              </w:rPr>
              <w:t>Required Reserve</w:t>
            </w:r>
          </w:p>
        </w:tc>
        <w:tc>
          <w:tcPr>
            <w:tcW w:w="3384" w:type="dxa"/>
          </w:tcPr>
          <w:p w14:paraId="69C86B62" w14:textId="77777777" w:rsidR="00A33906" w:rsidRPr="00A06C33" w:rsidRDefault="00283C04" w:rsidP="00C910F0">
            <w:pPr>
              <w:pStyle w:val="TableParagraph"/>
              <w:spacing w:before="0"/>
              <w:ind w:left="144" w:right="90"/>
              <w:contextualSpacing/>
              <w:jc w:val="center"/>
              <w:rPr>
                <w:sz w:val="24"/>
                <w:szCs w:val="24"/>
              </w:rPr>
            </w:pPr>
            <w:r w:rsidRPr="00A06C33">
              <w:rPr>
                <w:sz w:val="24"/>
                <w:szCs w:val="24"/>
              </w:rPr>
              <w:t>$45</w:t>
            </w:r>
          </w:p>
        </w:tc>
      </w:tr>
      <w:tr w:rsidR="00A33906" w:rsidRPr="00A06C33" w14:paraId="5AB3BDA4" w14:textId="77777777" w:rsidTr="00EF2F63">
        <w:trPr>
          <w:trHeight w:hRule="exact" w:val="354"/>
        </w:trPr>
        <w:tc>
          <w:tcPr>
            <w:tcW w:w="3726" w:type="dxa"/>
          </w:tcPr>
          <w:p w14:paraId="6692D46B" w14:textId="77777777" w:rsidR="00A33906" w:rsidRPr="00A06C33" w:rsidRDefault="00283C04" w:rsidP="00C910F0">
            <w:pPr>
              <w:pStyle w:val="TableParagraph"/>
              <w:spacing w:before="0"/>
              <w:ind w:left="911"/>
              <w:contextualSpacing/>
              <w:rPr>
                <w:sz w:val="24"/>
                <w:szCs w:val="24"/>
              </w:rPr>
            </w:pPr>
            <w:r w:rsidRPr="00A06C33">
              <w:rPr>
                <w:sz w:val="24"/>
                <w:szCs w:val="24"/>
              </w:rPr>
              <w:t>Excess Reserve</w:t>
            </w:r>
          </w:p>
        </w:tc>
        <w:tc>
          <w:tcPr>
            <w:tcW w:w="3384" w:type="dxa"/>
          </w:tcPr>
          <w:p w14:paraId="29EBEB6F" w14:textId="77777777" w:rsidR="00A33906" w:rsidRPr="00A06C33" w:rsidRDefault="00283C04" w:rsidP="00C910F0">
            <w:pPr>
              <w:pStyle w:val="TableParagraph"/>
              <w:spacing w:before="0"/>
              <w:ind w:left="144" w:right="90"/>
              <w:contextualSpacing/>
              <w:jc w:val="center"/>
              <w:rPr>
                <w:sz w:val="24"/>
                <w:szCs w:val="24"/>
              </w:rPr>
            </w:pPr>
            <w:r w:rsidRPr="00A06C33">
              <w:rPr>
                <w:sz w:val="24"/>
                <w:szCs w:val="24"/>
              </w:rPr>
              <w:t>$15</w:t>
            </w:r>
          </w:p>
        </w:tc>
      </w:tr>
      <w:tr w:rsidR="00A33906" w:rsidRPr="00A06C33" w14:paraId="2713E388" w14:textId="77777777" w:rsidTr="00EF2F63">
        <w:trPr>
          <w:trHeight w:hRule="exact" w:val="354"/>
        </w:trPr>
        <w:tc>
          <w:tcPr>
            <w:tcW w:w="3726" w:type="dxa"/>
          </w:tcPr>
          <w:p w14:paraId="3C7F1EE2" w14:textId="77777777" w:rsidR="00A33906" w:rsidRPr="00A06C33" w:rsidRDefault="00283C04" w:rsidP="00C910F0">
            <w:pPr>
              <w:pStyle w:val="TableParagraph"/>
              <w:spacing w:before="0"/>
              <w:ind w:left="911"/>
              <w:contextualSpacing/>
              <w:rPr>
                <w:sz w:val="24"/>
                <w:szCs w:val="24"/>
              </w:rPr>
            </w:pPr>
            <w:r w:rsidRPr="00A06C33">
              <w:rPr>
                <w:sz w:val="24"/>
                <w:szCs w:val="24"/>
              </w:rPr>
              <w:t>Deposits</w:t>
            </w:r>
          </w:p>
        </w:tc>
        <w:tc>
          <w:tcPr>
            <w:tcW w:w="3384" w:type="dxa"/>
          </w:tcPr>
          <w:p w14:paraId="73D0A9ED" w14:textId="77777777" w:rsidR="00A33906" w:rsidRPr="00A06C33" w:rsidRDefault="00283C04" w:rsidP="00C910F0">
            <w:pPr>
              <w:pStyle w:val="TableParagraph"/>
              <w:spacing w:before="0"/>
              <w:ind w:left="144" w:right="90"/>
              <w:contextualSpacing/>
              <w:jc w:val="center"/>
              <w:rPr>
                <w:sz w:val="24"/>
                <w:szCs w:val="24"/>
              </w:rPr>
            </w:pPr>
            <w:r w:rsidRPr="00A06C33">
              <w:rPr>
                <w:sz w:val="24"/>
                <w:szCs w:val="24"/>
              </w:rPr>
              <w:t>$750</w:t>
            </w:r>
          </w:p>
        </w:tc>
      </w:tr>
      <w:tr w:rsidR="00A33906" w:rsidRPr="00A06C33" w14:paraId="6CE4A645" w14:textId="77777777" w:rsidTr="00EF2F63">
        <w:trPr>
          <w:trHeight w:hRule="exact" w:val="354"/>
        </w:trPr>
        <w:tc>
          <w:tcPr>
            <w:tcW w:w="3726" w:type="dxa"/>
          </w:tcPr>
          <w:p w14:paraId="410CAAC1" w14:textId="77777777" w:rsidR="00A33906" w:rsidRPr="00A06C33" w:rsidRDefault="00283C04" w:rsidP="00C910F0">
            <w:pPr>
              <w:pStyle w:val="TableParagraph"/>
              <w:spacing w:before="0"/>
              <w:ind w:left="911"/>
              <w:contextualSpacing/>
              <w:rPr>
                <w:sz w:val="24"/>
                <w:szCs w:val="24"/>
              </w:rPr>
            </w:pPr>
            <w:r w:rsidRPr="00A06C33">
              <w:rPr>
                <w:sz w:val="24"/>
                <w:szCs w:val="24"/>
              </w:rPr>
              <w:t>Loans</w:t>
            </w:r>
          </w:p>
        </w:tc>
        <w:tc>
          <w:tcPr>
            <w:tcW w:w="3384" w:type="dxa"/>
          </w:tcPr>
          <w:p w14:paraId="1DFF797E" w14:textId="77777777" w:rsidR="00A33906" w:rsidRPr="00A06C33" w:rsidRDefault="00283C04" w:rsidP="00C910F0">
            <w:pPr>
              <w:pStyle w:val="TableParagraph"/>
              <w:spacing w:before="0"/>
              <w:ind w:left="144" w:right="90"/>
              <w:contextualSpacing/>
              <w:jc w:val="center"/>
              <w:rPr>
                <w:sz w:val="24"/>
                <w:szCs w:val="24"/>
              </w:rPr>
            </w:pPr>
            <w:r w:rsidRPr="00A06C33">
              <w:rPr>
                <w:sz w:val="24"/>
                <w:szCs w:val="24"/>
              </w:rPr>
              <w:t>$600</w:t>
            </w:r>
          </w:p>
        </w:tc>
      </w:tr>
      <w:tr w:rsidR="00A33906" w:rsidRPr="00A06C33" w14:paraId="46E31AAF" w14:textId="77777777" w:rsidTr="00EF2F63">
        <w:trPr>
          <w:trHeight w:hRule="exact" w:val="354"/>
        </w:trPr>
        <w:tc>
          <w:tcPr>
            <w:tcW w:w="3726" w:type="dxa"/>
          </w:tcPr>
          <w:p w14:paraId="1ACB9A8E" w14:textId="77777777" w:rsidR="00A33906" w:rsidRPr="00A06C33" w:rsidRDefault="00283C04" w:rsidP="00C910F0">
            <w:pPr>
              <w:pStyle w:val="TableParagraph"/>
              <w:spacing w:before="0"/>
              <w:ind w:left="911"/>
              <w:contextualSpacing/>
              <w:rPr>
                <w:sz w:val="24"/>
                <w:szCs w:val="24"/>
              </w:rPr>
            </w:pPr>
            <w:r w:rsidRPr="00A06C33">
              <w:rPr>
                <w:sz w:val="24"/>
                <w:szCs w:val="24"/>
              </w:rPr>
              <w:t>Treasury Bonds</w:t>
            </w:r>
          </w:p>
        </w:tc>
        <w:tc>
          <w:tcPr>
            <w:tcW w:w="3384" w:type="dxa"/>
          </w:tcPr>
          <w:p w14:paraId="0FF50C3C" w14:textId="77777777" w:rsidR="00A33906" w:rsidRPr="00A06C33" w:rsidRDefault="00283C04" w:rsidP="00C910F0">
            <w:pPr>
              <w:pStyle w:val="TableParagraph"/>
              <w:spacing w:before="0"/>
              <w:ind w:left="144" w:right="90"/>
              <w:contextualSpacing/>
              <w:jc w:val="center"/>
              <w:rPr>
                <w:sz w:val="24"/>
                <w:szCs w:val="24"/>
              </w:rPr>
            </w:pPr>
            <w:r w:rsidRPr="00A06C33">
              <w:rPr>
                <w:sz w:val="24"/>
                <w:szCs w:val="24"/>
              </w:rPr>
              <w:t>$90</w:t>
            </w:r>
          </w:p>
        </w:tc>
      </w:tr>
    </w:tbl>
    <w:p w14:paraId="118390F5" w14:textId="77777777" w:rsidR="00A33906" w:rsidRPr="00A06C33" w:rsidRDefault="00A33906" w:rsidP="00C910F0">
      <w:pPr>
        <w:pStyle w:val="BodyText"/>
        <w:contextualSpacing/>
        <w:rPr>
          <w:sz w:val="24"/>
          <w:szCs w:val="24"/>
        </w:rPr>
      </w:pPr>
    </w:p>
    <w:p w14:paraId="381BDE67" w14:textId="15BE1D12" w:rsidR="00C910F0" w:rsidRDefault="00283C04" w:rsidP="002077E2">
      <w:pPr>
        <w:pStyle w:val="NormalWeb"/>
        <w:numPr>
          <w:ilvl w:val="0"/>
          <w:numId w:val="11"/>
        </w:numPr>
        <w:spacing w:beforeAutospacing="0" w:after="0" w:afterAutospacing="0"/>
        <w:ind w:left="270" w:right="-20" w:hanging="270"/>
        <w:contextualSpacing/>
        <w:rPr>
          <w:rFonts w:ascii="Arial" w:hAnsi="Arial" w:cs="Arial"/>
          <w:color w:val="000000"/>
        </w:rPr>
      </w:pPr>
      <w:r w:rsidRPr="00741669">
        <w:rPr>
          <w:rFonts w:ascii="Arial" w:hAnsi="Arial" w:cs="Arial"/>
          <w:color w:val="000000"/>
        </w:rPr>
        <w:t>Show that the balance sheet balances if these are the only assets and liabilities.</w:t>
      </w:r>
    </w:p>
    <w:p w14:paraId="396DFF33" w14:textId="378B138A" w:rsidR="00C910F0" w:rsidRDefault="00C910F0" w:rsidP="002077E2">
      <w:pPr>
        <w:pStyle w:val="NormalWeb"/>
        <w:spacing w:beforeAutospacing="0" w:after="0" w:afterAutospacing="0"/>
        <w:ind w:left="270" w:right="-20"/>
        <w:contextualSpacing/>
        <w:rPr>
          <w:rFonts w:ascii="Arial" w:hAnsi="Arial" w:cs="Arial"/>
          <w:color w:val="000000"/>
        </w:rPr>
      </w:pPr>
    </w:p>
    <w:p w14:paraId="6D795E7C" w14:textId="72E3C879" w:rsidR="00C910F0" w:rsidRDefault="00C910F0" w:rsidP="002077E2">
      <w:pPr>
        <w:pStyle w:val="NormalWeb"/>
        <w:spacing w:beforeAutospacing="0" w:after="0" w:afterAutospacing="0"/>
        <w:ind w:left="270" w:right="-20"/>
        <w:contextualSpacing/>
        <w:rPr>
          <w:rFonts w:ascii="Arial" w:hAnsi="Arial" w:cs="Arial"/>
          <w:color w:val="000000"/>
        </w:rPr>
      </w:pPr>
    </w:p>
    <w:p w14:paraId="278ED075" w14:textId="77777777" w:rsidR="00C910F0" w:rsidRPr="00C910F0" w:rsidRDefault="00C910F0" w:rsidP="002077E2">
      <w:pPr>
        <w:pStyle w:val="NormalWeb"/>
        <w:spacing w:beforeAutospacing="0" w:after="0" w:afterAutospacing="0"/>
        <w:ind w:left="270" w:right="-20"/>
        <w:contextualSpacing/>
        <w:rPr>
          <w:rFonts w:ascii="Arial" w:hAnsi="Arial" w:cs="Arial"/>
          <w:color w:val="000000"/>
        </w:rPr>
      </w:pPr>
    </w:p>
    <w:p w14:paraId="41C7137B" w14:textId="1A8A9CAF" w:rsidR="000B348E" w:rsidRDefault="00283C04" w:rsidP="002077E2">
      <w:pPr>
        <w:pStyle w:val="NormalWeb"/>
        <w:numPr>
          <w:ilvl w:val="0"/>
          <w:numId w:val="11"/>
        </w:numPr>
        <w:spacing w:beforeAutospacing="0" w:after="0" w:afterAutospacing="0"/>
        <w:ind w:left="270" w:right="-20" w:hanging="270"/>
        <w:contextualSpacing/>
        <w:rPr>
          <w:rFonts w:ascii="Arial" w:hAnsi="Arial" w:cs="Arial"/>
          <w:color w:val="000000"/>
        </w:rPr>
      </w:pPr>
      <w:r w:rsidRPr="00741669">
        <w:rPr>
          <w:rFonts w:ascii="Arial" w:hAnsi="Arial" w:cs="Arial"/>
          <w:color w:val="000000"/>
        </w:rPr>
        <w:t xml:space="preserve">Assuming that people hold no currency, what happens to each of these values if the central bank changes the reserve requirement ratio to 2%, banks still want to hold the same percentage of excess reserves, and banks do not change their holdings of Treasury bonds? </w:t>
      </w:r>
    </w:p>
    <w:p w14:paraId="52A9A5F0" w14:textId="1198E176" w:rsidR="000B348E" w:rsidRDefault="000B348E" w:rsidP="000B348E">
      <w:pPr>
        <w:pStyle w:val="NormalWeb"/>
        <w:spacing w:beforeAutospacing="0" w:after="0" w:afterAutospacing="0"/>
        <w:ind w:right="-20"/>
        <w:contextualSpacing/>
        <w:rPr>
          <w:rFonts w:ascii="Arial" w:hAnsi="Arial" w:cs="Arial"/>
          <w:color w:val="000000"/>
        </w:rPr>
      </w:pPr>
    </w:p>
    <w:p w14:paraId="310E3154" w14:textId="2D2536F0" w:rsidR="000B348E" w:rsidRDefault="000B348E" w:rsidP="000B348E">
      <w:pPr>
        <w:pStyle w:val="NormalWeb"/>
        <w:spacing w:beforeAutospacing="0" w:after="0" w:afterAutospacing="0"/>
        <w:ind w:right="-20"/>
        <w:contextualSpacing/>
        <w:rPr>
          <w:rFonts w:ascii="Arial" w:hAnsi="Arial" w:cs="Arial"/>
          <w:color w:val="000000"/>
        </w:rPr>
      </w:pPr>
    </w:p>
    <w:p w14:paraId="07B96571" w14:textId="77777777" w:rsidR="000B348E" w:rsidRDefault="000B348E" w:rsidP="000B348E">
      <w:pPr>
        <w:pStyle w:val="NormalWeb"/>
        <w:spacing w:beforeAutospacing="0" w:after="0" w:afterAutospacing="0"/>
        <w:ind w:right="-20"/>
        <w:contextualSpacing/>
        <w:rPr>
          <w:rFonts w:ascii="Arial" w:hAnsi="Arial" w:cs="Arial"/>
          <w:color w:val="000000"/>
        </w:rPr>
      </w:pPr>
    </w:p>
    <w:p w14:paraId="335A996F" w14:textId="2088F90C" w:rsidR="00AD6151" w:rsidRDefault="00283C04" w:rsidP="002077E2">
      <w:pPr>
        <w:pStyle w:val="NormalWeb"/>
        <w:numPr>
          <w:ilvl w:val="0"/>
          <w:numId w:val="11"/>
        </w:numPr>
        <w:spacing w:beforeAutospacing="0" w:after="0" w:afterAutospacing="0"/>
        <w:ind w:left="270" w:right="-20" w:hanging="270"/>
        <w:contextualSpacing/>
        <w:rPr>
          <w:rFonts w:ascii="Arial" w:hAnsi="Arial" w:cs="Arial"/>
          <w:color w:val="000000"/>
        </w:rPr>
      </w:pPr>
      <w:r w:rsidRPr="00AD6151">
        <w:rPr>
          <w:rFonts w:ascii="Arial" w:hAnsi="Arial" w:cs="Arial"/>
          <w:color w:val="000000"/>
        </w:rPr>
        <w:t>How much does the money supply change by?</w:t>
      </w:r>
    </w:p>
    <w:p w14:paraId="68BAB2CE" w14:textId="712A0FED" w:rsidR="00C910F0" w:rsidRDefault="00C910F0" w:rsidP="00C910F0">
      <w:pPr>
        <w:pStyle w:val="NormalWeb"/>
        <w:spacing w:beforeAutospacing="0" w:after="0" w:afterAutospacing="0"/>
        <w:ind w:right="-20"/>
        <w:contextualSpacing/>
        <w:rPr>
          <w:rFonts w:ascii="Arial" w:hAnsi="Arial" w:cs="Arial"/>
          <w:color w:val="000000"/>
        </w:rPr>
      </w:pPr>
    </w:p>
    <w:p w14:paraId="75B1F127" w14:textId="4847058C" w:rsidR="00C910F0" w:rsidRDefault="00C910F0" w:rsidP="00C910F0">
      <w:pPr>
        <w:pStyle w:val="NormalWeb"/>
        <w:spacing w:beforeAutospacing="0" w:after="0" w:afterAutospacing="0"/>
        <w:ind w:right="-20"/>
        <w:contextualSpacing/>
        <w:rPr>
          <w:rFonts w:ascii="Arial" w:hAnsi="Arial" w:cs="Arial"/>
          <w:color w:val="000000"/>
        </w:rPr>
      </w:pPr>
    </w:p>
    <w:p w14:paraId="67AC9F54" w14:textId="77777777" w:rsidR="00C910F0" w:rsidRPr="00AD6151" w:rsidRDefault="00C910F0" w:rsidP="00C910F0">
      <w:pPr>
        <w:pStyle w:val="NormalWeb"/>
        <w:spacing w:beforeAutospacing="0" w:after="0" w:afterAutospacing="0"/>
        <w:ind w:right="-20"/>
        <w:contextualSpacing/>
        <w:rPr>
          <w:rFonts w:ascii="Arial" w:hAnsi="Arial" w:cs="Arial"/>
          <w:color w:val="000000"/>
        </w:rPr>
      </w:pPr>
    </w:p>
    <w:p w14:paraId="13EB1797" w14:textId="5BE8DB8C" w:rsidR="006C5F7E" w:rsidRPr="00AD6151" w:rsidRDefault="00AD6151" w:rsidP="00C910F0">
      <w:pPr>
        <w:pStyle w:val="NormalWeb"/>
        <w:numPr>
          <w:ilvl w:val="0"/>
          <w:numId w:val="7"/>
        </w:numPr>
        <w:tabs>
          <w:tab w:val="left" w:pos="270"/>
        </w:tabs>
        <w:spacing w:before="93" w:beforeAutospacing="0" w:after="0" w:afterAutospacing="0"/>
        <w:ind w:left="270" w:right="-20" w:hanging="270"/>
        <w:contextualSpacing/>
        <w:jc w:val="left"/>
      </w:pPr>
      <w:r>
        <w:rPr>
          <w:rFonts w:ascii="Arial" w:hAnsi="Arial" w:cs="Arial"/>
        </w:rPr>
        <w:t xml:space="preserve">Complete the following in </w:t>
      </w:r>
      <w:r w:rsidRPr="00AD6151">
        <w:rPr>
          <w:rFonts w:ascii="Arial" w:hAnsi="Arial" w:cs="Arial"/>
        </w:rPr>
        <w:t>450-500 word essay. As an assistant quantitative analyst for this bank, what can you assume from these results? What recommendations can you provide to your senior manager on loan rates, depending on the Federal Reserve System's ratio percentage? What should the bank do when the Fed raises the discount rate and the Federal Funds Rate? What should the bank do when the Fed increases and decreases the reserve ratio to change the reserve requirement?</w:t>
      </w:r>
    </w:p>
    <w:p w14:paraId="228DE0B0" w14:textId="77777777" w:rsidR="00AD6151" w:rsidRDefault="00AD6151" w:rsidP="006C5F7E">
      <w:pPr>
        <w:pStyle w:val="Heading2"/>
        <w:ind w:left="0"/>
        <w:rPr>
          <w:sz w:val="24"/>
          <w:szCs w:val="24"/>
        </w:rPr>
      </w:pPr>
    </w:p>
    <w:sectPr w:rsidR="00AD6151" w:rsidSect="00C910F0">
      <w:headerReference w:type="default" r:id="rId7"/>
      <w:footerReference w:type="default" r:id="rId8"/>
      <w:pgSz w:w="12240" w:h="15840"/>
      <w:pgMar w:top="1140" w:right="720" w:bottom="720" w:left="720" w:header="450" w:footer="393"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66E357" w16cid:durableId="204DE583"/>
  <w16cid:commentId w16cid:paraId="77EE31B4" w16cid:durableId="204DE69D"/>
  <w16cid:commentId w16cid:paraId="63DC0ADB" w16cid:durableId="204DE78F"/>
  <w16cid:commentId w16cid:paraId="11F0D383" w16cid:durableId="204DE8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45F4A" w14:textId="77777777" w:rsidR="005A29C5" w:rsidRDefault="005A29C5">
      <w:r>
        <w:separator/>
      </w:r>
    </w:p>
  </w:endnote>
  <w:endnote w:type="continuationSeparator" w:id="0">
    <w:p w14:paraId="11D75F63" w14:textId="77777777" w:rsidR="005A29C5" w:rsidRDefault="005A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9969"/>
      <w:docPartObj>
        <w:docPartGallery w:val="Page Numbers (Bottom of Page)"/>
        <w:docPartUnique/>
      </w:docPartObj>
    </w:sdtPr>
    <w:sdtEndPr>
      <w:rPr>
        <w:noProof/>
      </w:rPr>
    </w:sdtEndPr>
    <w:sdtContent>
      <w:p w14:paraId="50ACDD81" w14:textId="41B1F48C" w:rsidR="00741669" w:rsidRDefault="00741669">
        <w:pPr>
          <w:pStyle w:val="Footer"/>
          <w:jc w:val="right"/>
        </w:pPr>
        <w:r>
          <w:t xml:space="preserve">Page </w:t>
        </w:r>
        <w:r>
          <w:fldChar w:fldCharType="begin"/>
        </w:r>
        <w:r>
          <w:instrText xml:space="preserve"> PAGE   \* MERGEFORMAT </w:instrText>
        </w:r>
        <w:r>
          <w:fldChar w:fldCharType="separate"/>
        </w:r>
        <w:r w:rsidR="00055E3C">
          <w:rPr>
            <w:noProof/>
          </w:rPr>
          <w:t>3</w:t>
        </w:r>
        <w:r>
          <w:rPr>
            <w:noProof/>
          </w:rPr>
          <w:fldChar w:fldCharType="end"/>
        </w:r>
        <w:r>
          <w:rPr>
            <w:noProof/>
          </w:rPr>
          <w:t xml:space="preserve"> of </w:t>
        </w:r>
        <w:r w:rsidR="00C910F0">
          <w:rPr>
            <w:noProof/>
          </w:rPr>
          <w:t>3</w:t>
        </w:r>
      </w:p>
    </w:sdtContent>
  </w:sdt>
  <w:p w14:paraId="4AAACDE4" w14:textId="77777777" w:rsidR="00741669" w:rsidRDefault="00741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E13EA" w14:textId="77777777" w:rsidR="005A29C5" w:rsidRDefault="005A29C5">
      <w:r>
        <w:separator/>
      </w:r>
    </w:p>
  </w:footnote>
  <w:footnote w:type="continuationSeparator" w:id="0">
    <w:p w14:paraId="096AD7BD" w14:textId="77777777" w:rsidR="005A29C5" w:rsidRDefault="005A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F041" w14:textId="4857A21E" w:rsidR="00C910F0" w:rsidRPr="007C0B96" w:rsidRDefault="00C910F0" w:rsidP="00C910F0">
    <w:pPr>
      <w:pStyle w:val="Heading1"/>
      <w:spacing w:before="241"/>
      <w:ind w:left="0"/>
    </w:pPr>
    <w:r>
      <w:t xml:space="preserve">[204] </w:t>
    </w:r>
    <w:r w:rsidRPr="007C0B96">
      <w:t xml:space="preserve">Unit </w:t>
    </w:r>
    <w:r>
      <w:t>7</w:t>
    </w:r>
    <w:r w:rsidRPr="007C0B96">
      <w:t xml:space="preserve"> Assignment Template</w:t>
    </w:r>
  </w:p>
  <w:p w14:paraId="71D70FCF" w14:textId="77777777" w:rsidR="00A33906" w:rsidRPr="008B2EB6" w:rsidRDefault="00A33906" w:rsidP="008B2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3E6D"/>
    <w:multiLevelType w:val="hybridMultilevel"/>
    <w:tmpl w:val="2542CDDE"/>
    <w:lvl w:ilvl="0" w:tplc="319448E2">
      <w:numFmt w:val="bullet"/>
      <w:lvlText w:val="●"/>
      <w:lvlJc w:val="left"/>
      <w:pPr>
        <w:ind w:left="830" w:hanging="360"/>
      </w:pPr>
      <w:rPr>
        <w:rFonts w:ascii="Arial" w:eastAsia="Arial" w:hAnsi="Arial" w:cs="Arial" w:hint="default"/>
        <w:w w:val="100"/>
        <w:sz w:val="22"/>
        <w:szCs w:val="22"/>
      </w:rPr>
    </w:lvl>
    <w:lvl w:ilvl="1" w:tplc="52E21920">
      <w:numFmt w:val="bullet"/>
      <w:lvlText w:val="•"/>
      <w:lvlJc w:val="left"/>
      <w:pPr>
        <w:ind w:left="1411" w:hanging="360"/>
      </w:pPr>
      <w:rPr>
        <w:rFonts w:hint="default"/>
      </w:rPr>
    </w:lvl>
    <w:lvl w:ilvl="2" w:tplc="27D46AE2">
      <w:numFmt w:val="bullet"/>
      <w:lvlText w:val="•"/>
      <w:lvlJc w:val="left"/>
      <w:pPr>
        <w:ind w:left="1982" w:hanging="360"/>
      </w:pPr>
      <w:rPr>
        <w:rFonts w:hint="default"/>
      </w:rPr>
    </w:lvl>
    <w:lvl w:ilvl="3" w:tplc="EB84C538">
      <w:numFmt w:val="bullet"/>
      <w:lvlText w:val="•"/>
      <w:lvlJc w:val="left"/>
      <w:pPr>
        <w:ind w:left="2553" w:hanging="360"/>
      </w:pPr>
      <w:rPr>
        <w:rFonts w:hint="default"/>
      </w:rPr>
    </w:lvl>
    <w:lvl w:ilvl="4" w:tplc="96E68202">
      <w:numFmt w:val="bullet"/>
      <w:lvlText w:val="•"/>
      <w:lvlJc w:val="left"/>
      <w:pPr>
        <w:ind w:left="3125" w:hanging="360"/>
      </w:pPr>
      <w:rPr>
        <w:rFonts w:hint="default"/>
      </w:rPr>
    </w:lvl>
    <w:lvl w:ilvl="5" w:tplc="FC8C4D0C">
      <w:numFmt w:val="bullet"/>
      <w:lvlText w:val="•"/>
      <w:lvlJc w:val="left"/>
      <w:pPr>
        <w:ind w:left="3696" w:hanging="360"/>
      </w:pPr>
      <w:rPr>
        <w:rFonts w:hint="default"/>
      </w:rPr>
    </w:lvl>
    <w:lvl w:ilvl="6" w:tplc="1A7084B0">
      <w:numFmt w:val="bullet"/>
      <w:lvlText w:val="•"/>
      <w:lvlJc w:val="left"/>
      <w:pPr>
        <w:ind w:left="4267" w:hanging="360"/>
      </w:pPr>
      <w:rPr>
        <w:rFonts w:hint="default"/>
      </w:rPr>
    </w:lvl>
    <w:lvl w:ilvl="7" w:tplc="B7968038">
      <w:numFmt w:val="bullet"/>
      <w:lvlText w:val="•"/>
      <w:lvlJc w:val="left"/>
      <w:pPr>
        <w:ind w:left="4839" w:hanging="360"/>
      </w:pPr>
      <w:rPr>
        <w:rFonts w:hint="default"/>
      </w:rPr>
    </w:lvl>
    <w:lvl w:ilvl="8" w:tplc="5FFC9E92">
      <w:numFmt w:val="bullet"/>
      <w:lvlText w:val="•"/>
      <w:lvlJc w:val="left"/>
      <w:pPr>
        <w:ind w:left="5410" w:hanging="360"/>
      </w:pPr>
      <w:rPr>
        <w:rFonts w:hint="default"/>
      </w:rPr>
    </w:lvl>
  </w:abstractNum>
  <w:abstractNum w:abstractNumId="1" w15:restartNumberingAfterBreak="0">
    <w:nsid w:val="15AC21AA"/>
    <w:multiLevelType w:val="hybridMultilevel"/>
    <w:tmpl w:val="67943826"/>
    <w:lvl w:ilvl="0" w:tplc="6C6CC5A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337100A"/>
    <w:multiLevelType w:val="hybridMultilevel"/>
    <w:tmpl w:val="0E481DF0"/>
    <w:lvl w:ilvl="0" w:tplc="D7FA241A">
      <w:numFmt w:val="bullet"/>
      <w:lvlText w:val="●"/>
      <w:lvlJc w:val="left"/>
      <w:pPr>
        <w:ind w:left="830" w:hanging="360"/>
      </w:pPr>
      <w:rPr>
        <w:rFonts w:ascii="Arial" w:eastAsia="Arial" w:hAnsi="Arial" w:cs="Arial" w:hint="default"/>
        <w:w w:val="100"/>
        <w:sz w:val="22"/>
        <w:szCs w:val="22"/>
      </w:rPr>
    </w:lvl>
    <w:lvl w:ilvl="1" w:tplc="63205390">
      <w:numFmt w:val="bullet"/>
      <w:lvlText w:val="•"/>
      <w:lvlJc w:val="left"/>
      <w:pPr>
        <w:ind w:left="1411" w:hanging="360"/>
      </w:pPr>
      <w:rPr>
        <w:rFonts w:hint="default"/>
      </w:rPr>
    </w:lvl>
    <w:lvl w:ilvl="2" w:tplc="2EA862FA">
      <w:numFmt w:val="bullet"/>
      <w:lvlText w:val="•"/>
      <w:lvlJc w:val="left"/>
      <w:pPr>
        <w:ind w:left="1982" w:hanging="360"/>
      </w:pPr>
      <w:rPr>
        <w:rFonts w:hint="default"/>
      </w:rPr>
    </w:lvl>
    <w:lvl w:ilvl="3" w:tplc="8A0087C0">
      <w:numFmt w:val="bullet"/>
      <w:lvlText w:val="•"/>
      <w:lvlJc w:val="left"/>
      <w:pPr>
        <w:ind w:left="2553" w:hanging="360"/>
      </w:pPr>
      <w:rPr>
        <w:rFonts w:hint="default"/>
      </w:rPr>
    </w:lvl>
    <w:lvl w:ilvl="4" w:tplc="4B86B79E">
      <w:numFmt w:val="bullet"/>
      <w:lvlText w:val="•"/>
      <w:lvlJc w:val="left"/>
      <w:pPr>
        <w:ind w:left="3125" w:hanging="360"/>
      </w:pPr>
      <w:rPr>
        <w:rFonts w:hint="default"/>
      </w:rPr>
    </w:lvl>
    <w:lvl w:ilvl="5" w:tplc="D7EC28F4">
      <w:numFmt w:val="bullet"/>
      <w:lvlText w:val="•"/>
      <w:lvlJc w:val="left"/>
      <w:pPr>
        <w:ind w:left="3696" w:hanging="360"/>
      </w:pPr>
      <w:rPr>
        <w:rFonts w:hint="default"/>
      </w:rPr>
    </w:lvl>
    <w:lvl w:ilvl="6" w:tplc="842C2238">
      <w:numFmt w:val="bullet"/>
      <w:lvlText w:val="•"/>
      <w:lvlJc w:val="left"/>
      <w:pPr>
        <w:ind w:left="4267" w:hanging="360"/>
      </w:pPr>
      <w:rPr>
        <w:rFonts w:hint="default"/>
      </w:rPr>
    </w:lvl>
    <w:lvl w:ilvl="7" w:tplc="10B4111E">
      <w:numFmt w:val="bullet"/>
      <w:lvlText w:val="•"/>
      <w:lvlJc w:val="left"/>
      <w:pPr>
        <w:ind w:left="4839" w:hanging="360"/>
      </w:pPr>
      <w:rPr>
        <w:rFonts w:hint="default"/>
      </w:rPr>
    </w:lvl>
    <w:lvl w:ilvl="8" w:tplc="31E2FBB2">
      <w:numFmt w:val="bullet"/>
      <w:lvlText w:val="•"/>
      <w:lvlJc w:val="left"/>
      <w:pPr>
        <w:ind w:left="5410" w:hanging="360"/>
      </w:pPr>
      <w:rPr>
        <w:rFonts w:hint="default"/>
      </w:rPr>
    </w:lvl>
  </w:abstractNum>
  <w:abstractNum w:abstractNumId="3" w15:restartNumberingAfterBreak="0">
    <w:nsid w:val="33E772BC"/>
    <w:multiLevelType w:val="hybridMultilevel"/>
    <w:tmpl w:val="A7AAB32C"/>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4" w15:restartNumberingAfterBreak="0">
    <w:nsid w:val="377A7CB9"/>
    <w:multiLevelType w:val="hybridMultilevel"/>
    <w:tmpl w:val="0FD2467C"/>
    <w:lvl w:ilvl="0" w:tplc="929E1992">
      <w:start w:val="1"/>
      <w:numFmt w:val="decimal"/>
      <w:lvlText w:val="%1)"/>
      <w:lvlJc w:val="left"/>
      <w:pPr>
        <w:ind w:left="559" w:hanging="267"/>
        <w:jc w:val="right"/>
      </w:pPr>
      <w:rPr>
        <w:rFonts w:ascii="Arial" w:eastAsia="Arial" w:hAnsi="Arial" w:cs="Arial" w:hint="default"/>
        <w:spacing w:val="-1"/>
        <w:w w:val="100"/>
        <w:sz w:val="24"/>
        <w:szCs w:val="24"/>
      </w:rPr>
    </w:lvl>
    <w:lvl w:ilvl="1" w:tplc="336ADB24">
      <w:start w:val="1"/>
      <w:numFmt w:val="lowerLetter"/>
      <w:lvlText w:val="%2)"/>
      <w:lvlJc w:val="left"/>
      <w:pPr>
        <w:ind w:left="560" w:hanging="269"/>
        <w:jc w:val="right"/>
      </w:pPr>
      <w:rPr>
        <w:rFonts w:ascii="Arial" w:eastAsia="Arial" w:hAnsi="Arial" w:cs="Arial" w:hint="default"/>
        <w:spacing w:val="-1"/>
        <w:w w:val="100"/>
        <w:sz w:val="24"/>
        <w:szCs w:val="24"/>
      </w:rPr>
    </w:lvl>
    <w:lvl w:ilvl="2" w:tplc="514EA7DA">
      <w:numFmt w:val="bullet"/>
      <w:lvlText w:val="•"/>
      <w:lvlJc w:val="left"/>
      <w:pPr>
        <w:ind w:left="2452" w:hanging="269"/>
      </w:pPr>
      <w:rPr>
        <w:rFonts w:hint="default"/>
      </w:rPr>
    </w:lvl>
    <w:lvl w:ilvl="3" w:tplc="0ABAC25C">
      <w:numFmt w:val="bullet"/>
      <w:lvlText w:val="•"/>
      <w:lvlJc w:val="left"/>
      <w:pPr>
        <w:ind w:left="3398" w:hanging="269"/>
      </w:pPr>
      <w:rPr>
        <w:rFonts w:hint="default"/>
      </w:rPr>
    </w:lvl>
    <w:lvl w:ilvl="4" w:tplc="C390040C">
      <w:numFmt w:val="bullet"/>
      <w:lvlText w:val="•"/>
      <w:lvlJc w:val="left"/>
      <w:pPr>
        <w:ind w:left="4344" w:hanging="269"/>
      </w:pPr>
      <w:rPr>
        <w:rFonts w:hint="default"/>
      </w:rPr>
    </w:lvl>
    <w:lvl w:ilvl="5" w:tplc="8A84575A">
      <w:numFmt w:val="bullet"/>
      <w:lvlText w:val="•"/>
      <w:lvlJc w:val="left"/>
      <w:pPr>
        <w:ind w:left="5290" w:hanging="269"/>
      </w:pPr>
      <w:rPr>
        <w:rFonts w:hint="default"/>
      </w:rPr>
    </w:lvl>
    <w:lvl w:ilvl="6" w:tplc="7CE4BD5C">
      <w:numFmt w:val="bullet"/>
      <w:lvlText w:val="•"/>
      <w:lvlJc w:val="left"/>
      <w:pPr>
        <w:ind w:left="6236" w:hanging="269"/>
      </w:pPr>
      <w:rPr>
        <w:rFonts w:hint="default"/>
      </w:rPr>
    </w:lvl>
    <w:lvl w:ilvl="7" w:tplc="E258D1CA">
      <w:numFmt w:val="bullet"/>
      <w:lvlText w:val="•"/>
      <w:lvlJc w:val="left"/>
      <w:pPr>
        <w:ind w:left="7182" w:hanging="269"/>
      </w:pPr>
      <w:rPr>
        <w:rFonts w:hint="default"/>
      </w:rPr>
    </w:lvl>
    <w:lvl w:ilvl="8" w:tplc="E99A5C32">
      <w:numFmt w:val="bullet"/>
      <w:lvlText w:val="•"/>
      <w:lvlJc w:val="left"/>
      <w:pPr>
        <w:ind w:left="8128" w:hanging="269"/>
      </w:pPr>
      <w:rPr>
        <w:rFonts w:hint="default"/>
      </w:rPr>
    </w:lvl>
  </w:abstractNum>
  <w:abstractNum w:abstractNumId="5" w15:restartNumberingAfterBreak="0">
    <w:nsid w:val="3B96272C"/>
    <w:multiLevelType w:val="hybridMultilevel"/>
    <w:tmpl w:val="DDC2F296"/>
    <w:lvl w:ilvl="0" w:tplc="FC5E2A4A">
      <w:start w:val="1"/>
      <w:numFmt w:val="decimal"/>
      <w:lvlText w:val="%1."/>
      <w:lvlJc w:val="left"/>
      <w:pPr>
        <w:ind w:left="240" w:hanging="248"/>
        <w:jc w:val="left"/>
      </w:pPr>
      <w:rPr>
        <w:rFonts w:ascii="Arial" w:eastAsia="Arial" w:hAnsi="Arial" w:cs="Arial" w:hint="default"/>
        <w:w w:val="100"/>
        <w:sz w:val="24"/>
        <w:szCs w:val="24"/>
      </w:rPr>
    </w:lvl>
    <w:lvl w:ilvl="1" w:tplc="8ECE0446">
      <w:numFmt w:val="bullet"/>
      <w:lvlText w:val="●"/>
      <w:lvlJc w:val="left"/>
      <w:pPr>
        <w:ind w:left="751" w:hanging="240"/>
      </w:pPr>
      <w:rPr>
        <w:rFonts w:ascii="Arial" w:eastAsia="Arial" w:hAnsi="Arial" w:cs="Arial" w:hint="default"/>
        <w:w w:val="100"/>
        <w:sz w:val="22"/>
        <w:szCs w:val="22"/>
      </w:rPr>
    </w:lvl>
    <w:lvl w:ilvl="2" w:tplc="2E0E320A">
      <w:numFmt w:val="bullet"/>
      <w:lvlText w:val="•"/>
      <w:lvlJc w:val="left"/>
      <w:pPr>
        <w:ind w:left="880" w:hanging="240"/>
      </w:pPr>
      <w:rPr>
        <w:rFonts w:hint="default"/>
      </w:rPr>
    </w:lvl>
    <w:lvl w:ilvl="3" w:tplc="FE3E4936">
      <w:numFmt w:val="bullet"/>
      <w:lvlText w:val="•"/>
      <w:lvlJc w:val="left"/>
      <w:pPr>
        <w:ind w:left="2022" w:hanging="240"/>
      </w:pPr>
      <w:rPr>
        <w:rFonts w:hint="default"/>
      </w:rPr>
    </w:lvl>
    <w:lvl w:ilvl="4" w:tplc="2264A424">
      <w:numFmt w:val="bullet"/>
      <w:lvlText w:val="•"/>
      <w:lvlJc w:val="left"/>
      <w:pPr>
        <w:ind w:left="3165" w:hanging="240"/>
      </w:pPr>
      <w:rPr>
        <w:rFonts w:hint="default"/>
      </w:rPr>
    </w:lvl>
    <w:lvl w:ilvl="5" w:tplc="98FA5516">
      <w:numFmt w:val="bullet"/>
      <w:lvlText w:val="•"/>
      <w:lvlJc w:val="left"/>
      <w:pPr>
        <w:ind w:left="4307" w:hanging="240"/>
      </w:pPr>
      <w:rPr>
        <w:rFonts w:hint="default"/>
      </w:rPr>
    </w:lvl>
    <w:lvl w:ilvl="6" w:tplc="82A0C380">
      <w:numFmt w:val="bullet"/>
      <w:lvlText w:val="•"/>
      <w:lvlJc w:val="left"/>
      <w:pPr>
        <w:ind w:left="5450" w:hanging="240"/>
      </w:pPr>
      <w:rPr>
        <w:rFonts w:hint="default"/>
      </w:rPr>
    </w:lvl>
    <w:lvl w:ilvl="7" w:tplc="875A110E">
      <w:numFmt w:val="bullet"/>
      <w:lvlText w:val="•"/>
      <w:lvlJc w:val="left"/>
      <w:pPr>
        <w:ind w:left="6592" w:hanging="240"/>
      </w:pPr>
      <w:rPr>
        <w:rFonts w:hint="default"/>
      </w:rPr>
    </w:lvl>
    <w:lvl w:ilvl="8" w:tplc="B4E673D8">
      <w:numFmt w:val="bullet"/>
      <w:lvlText w:val="•"/>
      <w:lvlJc w:val="left"/>
      <w:pPr>
        <w:ind w:left="7735" w:hanging="240"/>
      </w:pPr>
      <w:rPr>
        <w:rFonts w:hint="default"/>
      </w:rPr>
    </w:lvl>
  </w:abstractNum>
  <w:abstractNum w:abstractNumId="6" w15:restartNumberingAfterBreak="0">
    <w:nsid w:val="3C3A2B7F"/>
    <w:multiLevelType w:val="hybridMultilevel"/>
    <w:tmpl w:val="C43CAA3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A363456"/>
    <w:multiLevelType w:val="hybridMultilevel"/>
    <w:tmpl w:val="E8FEF9C0"/>
    <w:lvl w:ilvl="0" w:tplc="053C13E6">
      <w:numFmt w:val="bullet"/>
      <w:lvlText w:val="●"/>
      <w:lvlJc w:val="left"/>
      <w:pPr>
        <w:ind w:left="780" w:hanging="320"/>
      </w:pPr>
      <w:rPr>
        <w:rFonts w:ascii="Arial" w:eastAsia="Arial" w:hAnsi="Arial" w:cs="Arial" w:hint="default"/>
        <w:w w:val="100"/>
        <w:sz w:val="22"/>
        <w:szCs w:val="22"/>
      </w:rPr>
    </w:lvl>
    <w:lvl w:ilvl="1" w:tplc="DD464E7C">
      <w:numFmt w:val="bullet"/>
      <w:lvlText w:val="•"/>
      <w:lvlJc w:val="left"/>
      <w:pPr>
        <w:ind w:left="1830" w:hanging="320"/>
      </w:pPr>
      <w:rPr>
        <w:rFonts w:hint="default"/>
      </w:rPr>
    </w:lvl>
    <w:lvl w:ilvl="2" w:tplc="3C969534">
      <w:numFmt w:val="bullet"/>
      <w:lvlText w:val="•"/>
      <w:lvlJc w:val="left"/>
      <w:pPr>
        <w:ind w:left="2880" w:hanging="320"/>
      </w:pPr>
      <w:rPr>
        <w:rFonts w:hint="default"/>
      </w:rPr>
    </w:lvl>
    <w:lvl w:ilvl="3" w:tplc="776CFAEA">
      <w:numFmt w:val="bullet"/>
      <w:lvlText w:val="•"/>
      <w:lvlJc w:val="left"/>
      <w:pPr>
        <w:ind w:left="3930" w:hanging="320"/>
      </w:pPr>
      <w:rPr>
        <w:rFonts w:hint="default"/>
      </w:rPr>
    </w:lvl>
    <w:lvl w:ilvl="4" w:tplc="7E18F6BC">
      <w:numFmt w:val="bullet"/>
      <w:lvlText w:val="•"/>
      <w:lvlJc w:val="left"/>
      <w:pPr>
        <w:ind w:left="4980" w:hanging="320"/>
      </w:pPr>
      <w:rPr>
        <w:rFonts w:hint="default"/>
      </w:rPr>
    </w:lvl>
    <w:lvl w:ilvl="5" w:tplc="2F402AC0">
      <w:numFmt w:val="bullet"/>
      <w:lvlText w:val="•"/>
      <w:lvlJc w:val="left"/>
      <w:pPr>
        <w:ind w:left="6030" w:hanging="320"/>
      </w:pPr>
      <w:rPr>
        <w:rFonts w:hint="default"/>
      </w:rPr>
    </w:lvl>
    <w:lvl w:ilvl="6" w:tplc="9758B004">
      <w:numFmt w:val="bullet"/>
      <w:lvlText w:val="•"/>
      <w:lvlJc w:val="left"/>
      <w:pPr>
        <w:ind w:left="7080" w:hanging="320"/>
      </w:pPr>
      <w:rPr>
        <w:rFonts w:hint="default"/>
      </w:rPr>
    </w:lvl>
    <w:lvl w:ilvl="7" w:tplc="09A42884">
      <w:numFmt w:val="bullet"/>
      <w:lvlText w:val="•"/>
      <w:lvlJc w:val="left"/>
      <w:pPr>
        <w:ind w:left="8130" w:hanging="320"/>
      </w:pPr>
      <w:rPr>
        <w:rFonts w:hint="default"/>
      </w:rPr>
    </w:lvl>
    <w:lvl w:ilvl="8" w:tplc="9C88A2AE">
      <w:numFmt w:val="bullet"/>
      <w:lvlText w:val="•"/>
      <w:lvlJc w:val="left"/>
      <w:pPr>
        <w:ind w:left="9180" w:hanging="320"/>
      </w:pPr>
      <w:rPr>
        <w:rFonts w:hint="default"/>
      </w:rPr>
    </w:lvl>
  </w:abstractNum>
  <w:abstractNum w:abstractNumId="8" w15:restartNumberingAfterBreak="0">
    <w:nsid w:val="5A3C0A74"/>
    <w:multiLevelType w:val="hybridMultilevel"/>
    <w:tmpl w:val="81E257D2"/>
    <w:lvl w:ilvl="0" w:tplc="6C489C7E">
      <w:numFmt w:val="bullet"/>
      <w:lvlText w:val="●"/>
      <w:lvlJc w:val="left"/>
      <w:pPr>
        <w:ind w:left="830" w:hanging="360"/>
      </w:pPr>
      <w:rPr>
        <w:rFonts w:ascii="Arial" w:eastAsia="Arial" w:hAnsi="Arial" w:cs="Arial" w:hint="default"/>
        <w:w w:val="100"/>
        <w:sz w:val="22"/>
        <w:szCs w:val="22"/>
      </w:rPr>
    </w:lvl>
    <w:lvl w:ilvl="1" w:tplc="F5F451E6">
      <w:numFmt w:val="bullet"/>
      <w:lvlText w:val="•"/>
      <w:lvlJc w:val="left"/>
      <w:pPr>
        <w:ind w:left="1411" w:hanging="360"/>
      </w:pPr>
      <w:rPr>
        <w:rFonts w:hint="default"/>
      </w:rPr>
    </w:lvl>
    <w:lvl w:ilvl="2" w:tplc="70F4C6EE">
      <w:numFmt w:val="bullet"/>
      <w:lvlText w:val="•"/>
      <w:lvlJc w:val="left"/>
      <w:pPr>
        <w:ind w:left="1982" w:hanging="360"/>
      </w:pPr>
      <w:rPr>
        <w:rFonts w:hint="default"/>
      </w:rPr>
    </w:lvl>
    <w:lvl w:ilvl="3" w:tplc="3EEC6DC8">
      <w:numFmt w:val="bullet"/>
      <w:lvlText w:val="•"/>
      <w:lvlJc w:val="left"/>
      <w:pPr>
        <w:ind w:left="2553" w:hanging="360"/>
      </w:pPr>
      <w:rPr>
        <w:rFonts w:hint="default"/>
      </w:rPr>
    </w:lvl>
    <w:lvl w:ilvl="4" w:tplc="2490314C">
      <w:numFmt w:val="bullet"/>
      <w:lvlText w:val="•"/>
      <w:lvlJc w:val="left"/>
      <w:pPr>
        <w:ind w:left="3125" w:hanging="360"/>
      </w:pPr>
      <w:rPr>
        <w:rFonts w:hint="default"/>
      </w:rPr>
    </w:lvl>
    <w:lvl w:ilvl="5" w:tplc="BEEC19E2">
      <w:numFmt w:val="bullet"/>
      <w:lvlText w:val="•"/>
      <w:lvlJc w:val="left"/>
      <w:pPr>
        <w:ind w:left="3696" w:hanging="360"/>
      </w:pPr>
      <w:rPr>
        <w:rFonts w:hint="default"/>
      </w:rPr>
    </w:lvl>
    <w:lvl w:ilvl="6" w:tplc="6436F5E2">
      <w:numFmt w:val="bullet"/>
      <w:lvlText w:val="•"/>
      <w:lvlJc w:val="left"/>
      <w:pPr>
        <w:ind w:left="4267" w:hanging="360"/>
      </w:pPr>
      <w:rPr>
        <w:rFonts w:hint="default"/>
      </w:rPr>
    </w:lvl>
    <w:lvl w:ilvl="7" w:tplc="7728B3A8">
      <w:numFmt w:val="bullet"/>
      <w:lvlText w:val="•"/>
      <w:lvlJc w:val="left"/>
      <w:pPr>
        <w:ind w:left="4839" w:hanging="360"/>
      </w:pPr>
      <w:rPr>
        <w:rFonts w:hint="default"/>
      </w:rPr>
    </w:lvl>
    <w:lvl w:ilvl="8" w:tplc="CE228DB4">
      <w:numFmt w:val="bullet"/>
      <w:lvlText w:val="•"/>
      <w:lvlJc w:val="left"/>
      <w:pPr>
        <w:ind w:left="5410" w:hanging="360"/>
      </w:pPr>
      <w:rPr>
        <w:rFonts w:hint="default"/>
      </w:rPr>
    </w:lvl>
  </w:abstractNum>
  <w:abstractNum w:abstractNumId="9" w15:restartNumberingAfterBreak="0">
    <w:nsid w:val="692E62FD"/>
    <w:multiLevelType w:val="hybridMultilevel"/>
    <w:tmpl w:val="AF20CB42"/>
    <w:lvl w:ilvl="0" w:tplc="2C9E1BD2">
      <w:numFmt w:val="bullet"/>
      <w:lvlText w:val="●"/>
      <w:lvlJc w:val="left"/>
      <w:pPr>
        <w:ind w:left="830" w:hanging="360"/>
      </w:pPr>
      <w:rPr>
        <w:rFonts w:ascii="Arial" w:eastAsia="Arial" w:hAnsi="Arial" w:cs="Arial" w:hint="default"/>
        <w:w w:val="100"/>
        <w:sz w:val="22"/>
        <w:szCs w:val="22"/>
      </w:rPr>
    </w:lvl>
    <w:lvl w:ilvl="1" w:tplc="9566E630">
      <w:numFmt w:val="bullet"/>
      <w:lvlText w:val="•"/>
      <w:lvlJc w:val="left"/>
      <w:pPr>
        <w:ind w:left="1411" w:hanging="360"/>
      </w:pPr>
      <w:rPr>
        <w:rFonts w:hint="default"/>
      </w:rPr>
    </w:lvl>
    <w:lvl w:ilvl="2" w:tplc="3CCAA29E">
      <w:numFmt w:val="bullet"/>
      <w:lvlText w:val="•"/>
      <w:lvlJc w:val="left"/>
      <w:pPr>
        <w:ind w:left="1982" w:hanging="360"/>
      </w:pPr>
      <w:rPr>
        <w:rFonts w:hint="default"/>
      </w:rPr>
    </w:lvl>
    <w:lvl w:ilvl="3" w:tplc="12BC0FB2">
      <w:numFmt w:val="bullet"/>
      <w:lvlText w:val="•"/>
      <w:lvlJc w:val="left"/>
      <w:pPr>
        <w:ind w:left="2553" w:hanging="360"/>
      </w:pPr>
      <w:rPr>
        <w:rFonts w:hint="default"/>
      </w:rPr>
    </w:lvl>
    <w:lvl w:ilvl="4" w:tplc="6F744A38">
      <w:numFmt w:val="bullet"/>
      <w:lvlText w:val="•"/>
      <w:lvlJc w:val="left"/>
      <w:pPr>
        <w:ind w:left="3125" w:hanging="360"/>
      </w:pPr>
      <w:rPr>
        <w:rFonts w:hint="default"/>
      </w:rPr>
    </w:lvl>
    <w:lvl w:ilvl="5" w:tplc="DE88AF24">
      <w:numFmt w:val="bullet"/>
      <w:lvlText w:val="•"/>
      <w:lvlJc w:val="left"/>
      <w:pPr>
        <w:ind w:left="3696" w:hanging="360"/>
      </w:pPr>
      <w:rPr>
        <w:rFonts w:hint="default"/>
      </w:rPr>
    </w:lvl>
    <w:lvl w:ilvl="6" w:tplc="6C580A9E">
      <w:numFmt w:val="bullet"/>
      <w:lvlText w:val="•"/>
      <w:lvlJc w:val="left"/>
      <w:pPr>
        <w:ind w:left="4267" w:hanging="360"/>
      </w:pPr>
      <w:rPr>
        <w:rFonts w:hint="default"/>
      </w:rPr>
    </w:lvl>
    <w:lvl w:ilvl="7" w:tplc="C0480502">
      <w:numFmt w:val="bullet"/>
      <w:lvlText w:val="•"/>
      <w:lvlJc w:val="left"/>
      <w:pPr>
        <w:ind w:left="4839" w:hanging="360"/>
      </w:pPr>
      <w:rPr>
        <w:rFonts w:hint="default"/>
      </w:rPr>
    </w:lvl>
    <w:lvl w:ilvl="8" w:tplc="87CC37B4">
      <w:numFmt w:val="bullet"/>
      <w:lvlText w:val="•"/>
      <w:lvlJc w:val="left"/>
      <w:pPr>
        <w:ind w:left="5410" w:hanging="360"/>
      </w:pPr>
      <w:rPr>
        <w:rFonts w:hint="default"/>
      </w:rPr>
    </w:lvl>
  </w:abstractNum>
  <w:abstractNum w:abstractNumId="10" w15:restartNumberingAfterBreak="0">
    <w:nsid w:val="6F1B2B0D"/>
    <w:multiLevelType w:val="hybridMultilevel"/>
    <w:tmpl w:val="B25E4552"/>
    <w:lvl w:ilvl="0" w:tplc="DD164F70">
      <w:numFmt w:val="bullet"/>
      <w:lvlText w:val="●"/>
      <w:lvlJc w:val="left"/>
      <w:pPr>
        <w:ind w:left="830" w:hanging="360"/>
      </w:pPr>
      <w:rPr>
        <w:rFonts w:ascii="Arial" w:eastAsia="Arial" w:hAnsi="Arial" w:cs="Arial" w:hint="default"/>
        <w:w w:val="100"/>
        <w:sz w:val="22"/>
        <w:szCs w:val="22"/>
      </w:rPr>
    </w:lvl>
    <w:lvl w:ilvl="1" w:tplc="EB9428AE">
      <w:numFmt w:val="bullet"/>
      <w:lvlText w:val="•"/>
      <w:lvlJc w:val="left"/>
      <w:pPr>
        <w:ind w:left="1411" w:hanging="360"/>
      </w:pPr>
      <w:rPr>
        <w:rFonts w:hint="default"/>
      </w:rPr>
    </w:lvl>
    <w:lvl w:ilvl="2" w:tplc="020A93E4">
      <w:numFmt w:val="bullet"/>
      <w:lvlText w:val="•"/>
      <w:lvlJc w:val="left"/>
      <w:pPr>
        <w:ind w:left="1982" w:hanging="360"/>
      </w:pPr>
      <w:rPr>
        <w:rFonts w:hint="default"/>
      </w:rPr>
    </w:lvl>
    <w:lvl w:ilvl="3" w:tplc="02BEB67C">
      <w:numFmt w:val="bullet"/>
      <w:lvlText w:val="•"/>
      <w:lvlJc w:val="left"/>
      <w:pPr>
        <w:ind w:left="2553" w:hanging="360"/>
      </w:pPr>
      <w:rPr>
        <w:rFonts w:hint="default"/>
      </w:rPr>
    </w:lvl>
    <w:lvl w:ilvl="4" w:tplc="529A4898">
      <w:numFmt w:val="bullet"/>
      <w:lvlText w:val="•"/>
      <w:lvlJc w:val="left"/>
      <w:pPr>
        <w:ind w:left="3125" w:hanging="360"/>
      </w:pPr>
      <w:rPr>
        <w:rFonts w:hint="default"/>
      </w:rPr>
    </w:lvl>
    <w:lvl w:ilvl="5" w:tplc="67BC163A">
      <w:numFmt w:val="bullet"/>
      <w:lvlText w:val="•"/>
      <w:lvlJc w:val="left"/>
      <w:pPr>
        <w:ind w:left="3696" w:hanging="360"/>
      </w:pPr>
      <w:rPr>
        <w:rFonts w:hint="default"/>
      </w:rPr>
    </w:lvl>
    <w:lvl w:ilvl="6" w:tplc="FB4AC99C">
      <w:numFmt w:val="bullet"/>
      <w:lvlText w:val="•"/>
      <w:lvlJc w:val="left"/>
      <w:pPr>
        <w:ind w:left="4267" w:hanging="360"/>
      </w:pPr>
      <w:rPr>
        <w:rFonts w:hint="default"/>
      </w:rPr>
    </w:lvl>
    <w:lvl w:ilvl="7" w:tplc="015686BC">
      <w:numFmt w:val="bullet"/>
      <w:lvlText w:val="•"/>
      <w:lvlJc w:val="left"/>
      <w:pPr>
        <w:ind w:left="4839" w:hanging="360"/>
      </w:pPr>
      <w:rPr>
        <w:rFonts w:hint="default"/>
      </w:rPr>
    </w:lvl>
    <w:lvl w:ilvl="8" w:tplc="4E269AC4">
      <w:numFmt w:val="bullet"/>
      <w:lvlText w:val="•"/>
      <w:lvlJc w:val="left"/>
      <w:pPr>
        <w:ind w:left="5410" w:hanging="360"/>
      </w:pPr>
      <w:rPr>
        <w:rFonts w:hint="default"/>
      </w:rPr>
    </w:lvl>
  </w:abstractNum>
  <w:abstractNum w:abstractNumId="11" w15:restartNumberingAfterBreak="0">
    <w:nsid w:val="77CC2410"/>
    <w:multiLevelType w:val="hybridMultilevel"/>
    <w:tmpl w:val="6896AD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F2B6964"/>
    <w:multiLevelType w:val="hybridMultilevel"/>
    <w:tmpl w:val="CF2AF686"/>
    <w:lvl w:ilvl="0" w:tplc="24C4F596">
      <w:numFmt w:val="bullet"/>
      <w:lvlText w:val="●"/>
      <w:lvlJc w:val="left"/>
      <w:pPr>
        <w:ind w:left="830" w:hanging="360"/>
      </w:pPr>
      <w:rPr>
        <w:rFonts w:ascii="Arial" w:eastAsia="Arial" w:hAnsi="Arial" w:cs="Arial" w:hint="default"/>
        <w:w w:val="100"/>
        <w:sz w:val="22"/>
        <w:szCs w:val="22"/>
      </w:rPr>
    </w:lvl>
    <w:lvl w:ilvl="1" w:tplc="06181730">
      <w:numFmt w:val="bullet"/>
      <w:lvlText w:val="•"/>
      <w:lvlJc w:val="left"/>
      <w:pPr>
        <w:ind w:left="1411" w:hanging="360"/>
      </w:pPr>
      <w:rPr>
        <w:rFonts w:hint="default"/>
      </w:rPr>
    </w:lvl>
    <w:lvl w:ilvl="2" w:tplc="EB246A96">
      <w:numFmt w:val="bullet"/>
      <w:lvlText w:val="•"/>
      <w:lvlJc w:val="left"/>
      <w:pPr>
        <w:ind w:left="1982" w:hanging="360"/>
      </w:pPr>
      <w:rPr>
        <w:rFonts w:hint="default"/>
      </w:rPr>
    </w:lvl>
    <w:lvl w:ilvl="3" w:tplc="7012C89C">
      <w:numFmt w:val="bullet"/>
      <w:lvlText w:val="•"/>
      <w:lvlJc w:val="left"/>
      <w:pPr>
        <w:ind w:left="2553" w:hanging="360"/>
      </w:pPr>
      <w:rPr>
        <w:rFonts w:hint="default"/>
      </w:rPr>
    </w:lvl>
    <w:lvl w:ilvl="4" w:tplc="AC360FE4">
      <w:numFmt w:val="bullet"/>
      <w:lvlText w:val="•"/>
      <w:lvlJc w:val="left"/>
      <w:pPr>
        <w:ind w:left="3125" w:hanging="360"/>
      </w:pPr>
      <w:rPr>
        <w:rFonts w:hint="default"/>
      </w:rPr>
    </w:lvl>
    <w:lvl w:ilvl="5" w:tplc="10AE3E3C">
      <w:numFmt w:val="bullet"/>
      <w:lvlText w:val="•"/>
      <w:lvlJc w:val="left"/>
      <w:pPr>
        <w:ind w:left="3696" w:hanging="360"/>
      </w:pPr>
      <w:rPr>
        <w:rFonts w:hint="default"/>
      </w:rPr>
    </w:lvl>
    <w:lvl w:ilvl="6" w:tplc="EF089B08">
      <w:numFmt w:val="bullet"/>
      <w:lvlText w:val="•"/>
      <w:lvlJc w:val="left"/>
      <w:pPr>
        <w:ind w:left="4267" w:hanging="360"/>
      </w:pPr>
      <w:rPr>
        <w:rFonts w:hint="default"/>
      </w:rPr>
    </w:lvl>
    <w:lvl w:ilvl="7" w:tplc="0346DECC">
      <w:numFmt w:val="bullet"/>
      <w:lvlText w:val="•"/>
      <w:lvlJc w:val="left"/>
      <w:pPr>
        <w:ind w:left="4839" w:hanging="360"/>
      </w:pPr>
      <w:rPr>
        <w:rFonts w:hint="default"/>
      </w:rPr>
    </w:lvl>
    <w:lvl w:ilvl="8" w:tplc="DAFEC99A">
      <w:numFmt w:val="bullet"/>
      <w:lvlText w:val="•"/>
      <w:lvlJc w:val="left"/>
      <w:pPr>
        <w:ind w:left="5410" w:hanging="360"/>
      </w:pPr>
      <w:rPr>
        <w:rFonts w:hint="default"/>
      </w:rPr>
    </w:lvl>
  </w:abstractNum>
  <w:num w:numId="1">
    <w:abstractNumId w:val="0"/>
  </w:num>
  <w:num w:numId="2">
    <w:abstractNumId w:val="10"/>
  </w:num>
  <w:num w:numId="3">
    <w:abstractNumId w:val="12"/>
  </w:num>
  <w:num w:numId="4">
    <w:abstractNumId w:val="8"/>
  </w:num>
  <w:num w:numId="5">
    <w:abstractNumId w:val="9"/>
  </w:num>
  <w:num w:numId="6">
    <w:abstractNumId w:val="2"/>
  </w:num>
  <w:num w:numId="7">
    <w:abstractNumId w:val="4"/>
  </w:num>
  <w:num w:numId="8">
    <w:abstractNumId w:val="5"/>
  </w:num>
  <w:num w:numId="9">
    <w:abstractNumId w:val="7"/>
  </w:num>
  <w:num w:numId="10">
    <w:abstractNumId w:val="3"/>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06"/>
    <w:rsid w:val="00035B21"/>
    <w:rsid w:val="00055E3C"/>
    <w:rsid w:val="000B348E"/>
    <w:rsid w:val="000E3D82"/>
    <w:rsid w:val="000E52E2"/>
    <w:rsid w:val="00120193"/>
    <w:rsid w:val="001B22AF"/>
    <w:rsid w:val="001D5E12"/>
    <w:rsid w:val="00203EF5"/>
    <w:rsid w:val="002077E2"/>
    <w:rsid w:val="00283C04"/>
    <w:rsid w:val="002B23BD"/>
    <w:rsid w:val="002C2C56"/>
    <w:rsid w:val="002E196F"/>
    <w:rsid w:val="003413C0"/>
    <w:rsid w:val="003A642D"/>
    <w:rsid w:val="003C1674"/>
    <w:rsid w:val="0047146C"/>
    <w:rsid w:val="004979BA"/>
    <w:rsid w:val="004C7626"/>
    <w:rsid w:val="00502C67"/>
    <w:rsid w:val="00516B34"/>
    <w:rsid w:val="00577022"/>
    <w:rsid w:val="005862AA"/>
    <w:rsid w:val="005A29C5"/>
    <w:rsid w:val="005A7C1C"/>
    <w:rsid w:val="005F4358"/>
    <w:rsid w:val="006964D5"/>
    <w:rsid w:val="006C5F7E"/>
    <w:rsid w:val="006F7825"/>
    <w:rsid w:val="0070137B"/>
    <w:rsid w:val="0071371C"/>
    <w:rsid w:val="00726B6C"/>
    <w:rsid w:val="00741669"/>
    <w:rsid w:val="0081689D"/>
    <w:rsid w:val="00837F5C"/>
    <w:rsid w:val="00887B27"/>
    <w:rsid w:val="008B2EB6"/>
    <w:rsid w:val="00934A1B"/>
    <w:rsid w:val="009563E2"/>
    <w:rsid w:val="00996DAE"/>
    <w:rsid w:val="009B4C12"/>
    <w:rsid w:val="00A06C33"/>
    <w:rsid w:val="00A1566C"/>
    <w:rsid w:val="00A33906"/>
    <w:rsid w:val="00A43C87"/>
    <w:rsid w:val="00A50C3B"/>
    <w:rsid w:val="00AA127D"/>
    <w:rsid w:val="00AD6151"/>
    <w:rsid w:val="00B11759"/>
    <w:rsid w:val="00BB4A6B"/>
    <w:rsid w:val="00C237E5"/>
    <w:rsid w:val="00C320D6"/>
    <w:rsid w:val="00C360C9"/>
    <w:rsid w:val="00C910F0"/>
    <w:rsid w:val="00CB0A2C"/>
    <w:rsid w:val="00CD5B1E"/>
    <w:rsid w:val="00CE432D"/>
    <w:rsid w:val="00D8683F"/>
    <w:rsid w:val="00E75BD0"/>
    <w:rsid w:val="00EF2F63"/>
    <w:rsid w:val="00F129E0"/>
    <w:rsid w:val="00F327F6"/>
    <w:rsid w:val="00FE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FE0D4"/>
  <w15:docId w15:val="{F94046D7-29EA-4880-AC6F-450ABEB4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64" w:lineRule="exact"/>
      <w:ind w:left="20"/>
      <w:outlineLvl w:val="0"/>
    </w:pPr>
    <w:rPr>
      <w:b/>
      <w:bCs/>
      <w:sz w:val="24"/>
      <w:szCs w:val="24"/>
    </w:rPr>
  </w:style>
  <w:style w:type="paragraph" w:styleId="Heading2">
    <w:name w:val="heading 2"/>
    <w:basedOn w:val="Normal"/>
    <w:uiPriority w:val="1"/>
    <w:qFormat/>
    <w:pPr>
      <w:ind w:left="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51" w:hanging="240"/>
    </w:pPr>
  </w:style>
  <w:style w:type="paragraph" w:customStyle="1" w:styleId="TableParagraph">
    <w:name w:val="Table Paragraph"/>
    <w:basedOn w:val="Normal"/>
    <w:uiPriority w:val="1"/>
    <w:qFormat/>
    <w:pPr>
      <w:spacing w:before="93"/>
    </w:pPr>
  </w:style>
  <w:style w:type="paragraph" w:styleId="Header">
    <w:name w:val="header"/>
    <w:basedOn w:val="Normal"/>
    <w:link w:val="HeaderChar"/>
    <w:uiPriority w:val="99"/>
    <w:unhideWhenUsed/>
    <w:rsid w:val="003C1674"/>
    <w:pPr>
      <w:tabs>
        <w:tab w:val="center" w:pos="4680"/>
        <w:tab w:val="right" w:pos="9360"/>
      </w:tabs>
    </w:pPr>
  </w:style>
  <w:style w:type="character" w:customStyle="1" w:styleId="HeaderChar">
    <w:name w:val="Header Char"/>
    <w:basedOn w:val="DefaultParagraphFont"/>
    <w:link w:val="Header"/>
    <w:uiPriority w:val="99"/>
    <w:rsid w:val="003C1674"/>
    <w:rPr>
      <w:rFonts w:ascii="Arial" w:eastAsia="Arial" w:hAnsi="Arial" w:cs="Arial"/>
    </w:rPr>
  </w:style>
  <w:style w:type="paragraph" w:styleId="Footer">
    <w:name w:val="footer"/>
    <w:basedOn w:val="Normal"/>
    <w:link w:val="FooterChar"/>
    <w:uiPriority w:val="99"/>
    <w:unhideWhenUsed/>
    <w:rsid w:val="003C1674"/>
    <w:pPr>
      <w:tabs>
        <w:tab w:val="center" w:pos="4680"/>
        <w:tab w:val="right" w:pos="9360"/>
      </w:tabs>
    </w:pPr>
  </w:style>
  <w:style w:type="character" w:customStyle="1" w:styleId="FooterChar">
    <w:name w:val="Footer Char"/>
    <w:basedOn w:val="DefaultParagraphFont"/>
    <w:link w:val="Footer"/>
    <w:uiPriority w:val="99"/>
    <w:rsid w:val="003C1674"/>
    <w:rPr>
      <w:rFonts w:ascii="Arial" w:eastAsia="Arial" w:hAnsi="Arial" w:cs="Arial"/>
    </w:rPr>
  </w:style>
  <w:style w:type="character" w:styleId="Hyperlink">
    <w:name w:val="Hyperlink"/>
    <w:basedOn w:val="DefaultParagraphFont"/>
    <w:uiPriority w:val="99"/>
    <w:unhideWhenUsed/>
    <w:rsid w:val="003C1674"/>
    <w:rPr>
      <w:color w:val="0000FF" w:themeColor="hyperlink"/>
      <w:u w:val="single"/>
    </w:rPr>
  </w:style>
  <w:style w:type="paragraph" w:styleId="BalloonText">
    <w:name w:val="Balloon Text"/>
    <w:basedOn w:val="Normal"/>
    <w:link w:val="BalloonTextChar"/>
    <w:uiPriority w:val="99"/>
    <w:semiHidden/>
    <w:unhideWhenUsed/>
    <w:rsid w:val="008B2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B6"/>
    <w:rPr>
      <w:rFonts w:ascii="Segoe UI" w:eastAsia="Arial" w:hAnsi="Segoe UI" w:cs="Segoe UI"/>
      <w:sz w:val="18"/>
      <w:szCs w:val="18"/>
    </w:rPr>
  </w:style>
  <w:style w:type="table" w:styleId="TableGrid">
    <w:name w:val="Table Grid"/>
    <w:basedOn w:val="TableNormal"/>
    <w:uiPriority w:val="39"/>
    <w:rsid w:val="008B2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2EB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0193"/>
    <w:rPr>
      <w:sz w:val="16"/>
      <w:szCs w:val="16"/>
    </w:rPr>
  </w:style>
  <w:style w:type="paragraph" w:styleId="CommentText">
    <w:name w:val="annotation text"/>
    <w:basedOn w:val="Normal"/>
    <w:link w:val="CommentTextChar"/>
    <w:uiPriority w:val="99"/>
    <w:semiHidden/>
    <w:unhideWhenUsed/>
    <w:rsid w:val="00120193"/>
    <w:rPr>
      <w:sz w:val="20"/>
      <w:szCs w:val="20"/>
    </w:rPr>
  </w:style>
  <w:style w:type="character" w:customStyle="1" w:styleId="CommentTextChar">
    <w:name w:val="Comment Text Char"/>
    <w:basedOn w:val="DefaultParagraphFont"/>
    <w:link w:val="CommentText"/>
    <w:uiPriority w:val="99"/>
    <w:semiHidden/>
    <w:rsid w:val="0012019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0193"/>
    <w:rPr>
      <w:b/>
      <w:bCs/>
    </w:rPr>
  </w:style>
  <w:style w:type="character" w:customStyle="1" w:styleId="CommentSubjectChar">
    <w:name w:val="Comment Subject Char"/>
    <w:basedOn w:val="CommentTextChar"/>
    <w:link w:val="CommentSubject"/>
    <w:uiPriority w:val="99"/>
    <w:semiHidden/>
    <w:rsid w:val="0012019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84118">
      <w:bodyDiv w:val="1"/>
      <w:marLeft w:val="0"/>
      <w:marRight w:val="0"/>
      <w:marTop w:val="0"/>
      <w:marBottom w:val="0"/>
      <w:divBdr>
        <w:top w:val="none" w:sz="0" w:space="0" w:color="auto"/>
        <w:left w:val="none" w:sz="0" w:space="0" w:color="auto"/>
        <w:bottom w:val="none" w:sz="0" w:space="0" w:color="auto"/>
        <w:right w:val="none" w:sz="0" w:space="0" w:color="auto"/>
      </w:divBdr>
    </w:div>
    <w:div w:id="1630747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Rodriguez</dc:creator>
  <cp:lastModifiedBy>Natalie Rodriguez</cp:lastModifiedBy>
  <cp:revision>4</cp:revision>
  <cp:lastPrinted>2019-04-01T14:31:00Z</cp:lastPrinted>
  <dcterms:created xsi:type="dcterms:W3CDTF">2019-04-05T20:48:00Z</dcterms:created>
  <dcterms:modified xsi:type="dcterms:W3CDTF">2019-04-19T16:36:00Z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Microsoft® Word 2010</vt:lpwstr>
  </property>
  <property fmtid="{D5CDD505-2E9C-101B-9397-08002B2CF9AE}" pid="4" name="LastSaved">
    <vt:filetime>2017-04-27T00:00:00Z</vt:filetime>
  </property>
</Properties>
</file>