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98" w:rsidRPr="005D54BC" w:rsidRDefault="00690AE7" w:rsidP="00254A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MT</w:t>
      </w:r>
      <w:r w:rsidR="00254A98" w:rsidRPr="005D54BC">
        <w:rPr>
          <w:rFonts w:ascii="Arial" w:hAnsi="Arial" w:cs="Arial"/>
          <w:b/>
          <w:sz w:val="24"/>
          <w:szCs w:val="24"/>
        </w:rPr>
        <w:t>480</w:t>
      </w:r>
      <w:r w:rsidR="004B45B2">
        <w:rPr>
          <w:rFonts w:ascii="Arial" w:hAnsi="Arial" w:cs="Arial"/>
          <w:b/>
          <w:sz w:val="24"/>
          <w:szCs w:val="24"/>
        </w:rPr>
        <w:t>M1</w:t>
      </w:r>
      <w:bookmarkStart w:id="0" w:name="_GoBack"/>
      <w:bookmarkEnd w:id="0"/>
      <w:r w:rsidR="00254A98" w:rsidRPr="005D54BC">
        <w:rPr>
          <w:rFonts w:ascii="Arial" w:hAnsi="Arial" w:cs="Arial"/>
          <w:b/>
          <w:sz w:val="24"/>
          <w:szCs w:val="24"/>
        </w:rPr>
        <w:t xml:space="preserve"> Team Project:  Denial Letter Outline</w:t>
      </w:r>
    </w:p>
    <w:p w:rsidR="00323871" w:rsidRPr="005D54BC" w:rsidRDefault="00323871" w:rsidP="00323871">
      <w:pPr>
        <w:spacing w:after="0"/>
        <w:rPr>
          <w:rFonts w:ascii="Arial" w:hAnsi="Arial" w:cs="Arial"/>
          <w:sz w:val="24"/>
          <w:szCs w:val="24"/>
        </w:rPr>
      </w:pPr>
      <w:r w:rsidRPr="005D54BC">
        <w:rPr>
          <w:rFonts w:ascii="Arial" w:hAnsi="Arial" w:cs="Arial"/>
          <w:sz w:val="24"/>
          <w:szCs w:val="24"/>
        </w:rPr>
        <w:t>First Bank and Trust</w:t>
      </w:r>
    </w:p>
    <w:p w:rsidR="00862F69" w:rsidRPr="005D54BC" w:rsidRDefault="00862F69" w:rsidP="005936F3">
      <w:pPr>
        <w:spacing w:after="0"/>
        <w:rPr>
          <w:rFonts w:ascii="Arial" w:eastAsia="Arial" w:hAnsi="Arial" w:cs="Arial"/>
          <w:sz w:val="24"/>
          <w:szCs w:val="24"/>
        </w:rPr>
      </w:pPr>
      <w:r w:rsidRPr="005D54BC">
        <w:rPr>
          <w:rFonts w:ascii="Arial" w:eastAsia="Arial" w:hAnsi="Arial" w:cs="Arial"/>
          <w:sz w:val="24"/>
          <w:szCs w:val="24"/>
        </w:rPr>
        <w:t>Bank Loan Review</w:t>
      </w:r>
      <w:r w:rsidR="00323871" w:rsidRPr="005D54BC">
        <w:rPr>
          <w:rFonts w:ascii="Arial" w:eastAsia="Arial" w:hAnsi="Arial" w:cs="Arial"/>
          <w:sz w:val="24"/>
          <w:szCs w:val="24"/>
        </w:rPr>
        <w:t xml:space="preserve"> Committee</w:t>
      </w:r>
    </w:p>
    <w:p w:rsidR="00323871" w:rsidRPr="005D54BC" w:rsidRDefault="00323871" w:rsidP="005936F3">
      <w:pPr>
        <w:tabs>
          <w:tab w:val="left" w:pos="3030"/>
        </w:tabs>
        <w:spacing w:after="0"/>
        <w:contextualSpacing/>
        <w:rPr>
          <w:rFonts w:ascii="Arial" w:hAnsi="Arial" w:cs="Arial"/>
          <w:sz w:val="24"/>
          <w:szCs w:val="24"/>
        </w:rPr>
      </w:pPr>
      <w:r w:rsidRPr="005D54BC">
        <w:rPr>
          <w:rFonts w:ascii="Arial" w:hAnsi="Arial" w:cs="Arial"/>
          <w:sz w:val="24"/>
          <w:szCs w:val="24"/>
        </w:rPr>
        <w:t>369 Peters Road</w:t>
      </w:r>
    </w:p>
    <w:p w:rsidR="00A7627C" w:rsidRPr="005D54BC" w:rsidRDefault="00323871" w:rsidP="00323871">
      <w:pPr>
        <w:tabs>
          <w:tab w:val="left" w:pos="3030"/>
        </w:tabs>
        <w:spacing w:after="0"/>
        <w:contextualSpacing/>
        <w:rPr>
          <w:rFonts w:ascii="Arial" w:hAnsi="Arial" w:cs="Arial"/>
          <w:sz w:val="24"/>
          <w:szCs w:val="24"/>
        </w:rPr>
      </w:pPr>
      <w:r w:rsidRPr="005D54BC">
        <w:rPr>
          <w:rFonts w:ascii="Arial" w:hAnsi="Arial" w:cs="Arial"/>
          <w:sz w:val="24"/>
          <w:szCs w:val="24"/>
        </w:rPr>
        <w:t>Stetson, MN 32905</w:t>
      </w:r>
    </w:p>
    <w:p w:rsidR="003E6AD2" w:rsidRPr="005D54BC" w:rsidRDefault="003E6AD2" w:rsidP="00323871">
      <w:pPr>
        <w:tabs>
          <w:tab w:val="left" w:pos="3030"/>
        </w:tabs>
        <w:spacing w:after="0"/>
        <w:contextualSpacing/>
        <w:rPr>
          <w:rFonts w:ascii="Arial" w:hAnsi="Arial" w:cs="Arial"/>
          <w:sz w:val="24"/>
          <w:szCs w:val="24"/>
        </w:rPr>
      </w:pPr>
    </w:p>
    <w:p w:rsidR="003E6AD2" w:rsidRPr="005D54BC" w:rsidRDefault="003E6AD2" w:rsidP="00323871">
      <w:pPr>
        <w:tabs>
          <w:tab w:val="left" w:pos="3030"/>
        </w:tabs>
        <w:spacing w:after="0"/>
        <w:contextualSpacing/>
        <w:rPr>
          <w:rFonts w:ascii="Arial" w:hAnsi="Arial" w:cs="Arial"/>
          <w:sz w:val="24"/>
          <w:szCs w:val="24"/>
        </w:rPr>
      </w:pPr>
      <w:r w:rsidRPr="005D54BC">
        <w:rPr>
          <w:rFonts w:ascii="Arial" w:hAnsi="Arial" w:cs="Arial"/>
          <w:sz w:val="24"/>
          <w:szCs w:val="24"/>
        </w:rPr>
        <w:t>June 18, 2018</w:t>
      </w:r>
    </w:p>
    <w:p w:rsidR="00323871" w:rsidRPr="005D54BC" w:rsidRDefault="00323871" w:rsidP="00323871">
      <w:pPr>
        <w:spacing w:after="0"/>
        <w:rPr>
          <w:rFonts w:ascii="Arial" w:eastAsia="Arial" w:hAnsi="Arial" w:cs="Arial"/>
          <w:sz w:val="24"/>
          <w:szCs w:val="24"/>
        </w:rPr>
      </w:pPr>
    </w:p>
    <w:p w:rsidR="00862F69" w:rsidRPr="005D54BC" w:rsidRDefault="00862F69" w:rsidP="00323871">
      <w:pPr>
        <w:spacing w:after="0"/>
        <w:rPr>
          <w:rFonts w:ascii="Arial" w:hAnsi="Arial" w:cs="Arial"/>
          <w:sz w:val="24"/>
          <w:szCs w:val="24"/>
        </w:rPr>
      </w:pPr>
      <w:r w:rsidRPr="005D54BC">
        <w:rPr>
          <w:rFonts w:ascii="Arial" w:eastAsia="Arial" w:hAnsi="Arial" w:cs="Arial"/>
          <w:sz w:val="24"/>
          <w:szCs w:val="24"/>
        </w:rPr>
        <w:t>Dear Mr. Smith,</w:t>
      </w:r>
    </w:p>
    <w:p w:rsidR="00862F69" w:rsidRPr="005D54BC" w:rsidRDefault="00862F69" w:rsidP="00862F69">
      <w:pPr>
        <w:rPr>
          <w:rFonts w:ascii="Arial" w:eastAsia="Arial" w:hAnsi="Arial" w:cs="Arial"/>
          <w:sz w:val="24"/>
          <w:szCs w:val="24"/>
        </w:rPr>
      </w:pPr>
      <w:r w:rsidRPr="005D54BC">
        <w:rPr>
          <w:rFonts w:ascii="Arial" w:eastAsia="Arial" w:hAnsi="Arial" w:cs="Arial"/>
          <w:sz w:val="24"/>
          <w:szCs w:val="24"/>
        </w:rPr>
        <w:t xml:space="preserve">Last week your loan request was presented to the bank’s loan committee. The outcome of the committee’s vote resulted in a non-renewal of the loan. The loan committee focused on </w:t>
      </w:r>
      <w:r w:rsidR="00323871" w:rsidRPr="005D54BC">
        <w:rPr>
          <w:rFonts w:ascii="Arial" w:eastAsia="Arial" w:hAnsi="Arial" w:cs="Arial"/>
          <w:sz w:val="24"/>
          <w:szCs w:val="24"/>
        </w:rPr>
        <w:t>positive and negative year to year cash flow trends. The more significant trends reviewed by the committee include:</w:t>
      </w:r>
    </w:p>
    <w:p w:rsidR="00323871" w:rsidRPr="005D54BC" w:rsidRDefault="00323871" w:rsidP="00323871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 w:rsidRPr="005D54BC">
        <w:rPr>
          <w:rFonts w:ascii="Arial" w:eastAsia="Arial" w:hAnsi="Arial" w:cs="Arial"/>
          <w:sz w:val="24"/>
          <w:szCs w:val="24"/>
        </w:rPr>
        <w:t>Positive Trends</w:t>
      </w:r>
    </w:p>
    <w:p w:rsidR="00AD7776" w:rsidRPr="005D54BC" w:rsidRDefault="00323871" w:rsidP="00323871">
      <w:pPr>
        <w:pStyle w:val="ListParagraph"/>
        <w:rPr>
          <w:rFonts w:ascii="Arial" w:eastAsia="Arial" w:hAnsi="Arial" w:cs="Arial"/>
          <w:sz w:val="24"/>
          <w:szCs w:val="24"/>
        </w:rPr>
      </w:pPr>
      <w:r w:rsidRPr="005D54BC">
        <w:rPr>
          <w:rFonts w:ascii="Arial" w:eastAsia="Arial" w:hAnsi="Arial" w:cs="Arial"/>
          <w:sz w:val="24"/>
          <w:szCs w:val="24"/>
        </w:rPr>
        <w:t xml:space="preserve">Explain how these three following accounts </w:t>
      </w:r>
      <w:r w:rsidRPr="005D54BC">
        <w:rPr>
          <w:rFonts w:ascii="Arial" w:eastAsia="Arial" w:hAnsi="Arial" w:cs="Arial"/>
          <w:b/>
          <w:sz w:val="24"/>
          <w:szCs w:val="24"/>
        </w:rPr>
        <w:t xml:space="preserve">increased </w:t>
      </w:r>
      <w:r w:rsidR="00AD7776" w:rsidRPr="005D54BC">
        <w:rPr>
          <w:rFonts w:ascii="Arial" w:eastAsia="Arial" w:hAnsi="Arial" w:cs="Arial"/>
          <w:b/>
          <w:sz w:val="24"/>
          <w:szCs w:val="24"/>
        </w:rPr>
        <w:t>year to year cash</w:t>
      </w:r>
      <w:r w:rsidRPr="005D54BC">
        <w:rPr>
          <w:rFonts w:ascii="Arial" w:eastAsia="Arial" w:hAnsi="Arial" w:cs="Arial"/>
          <w:b/>
          <w:sz w:val="24"/>
          <w:szCs w:val="24"/>
        </w:rPr>
        <w:t xml:space="preserve"> balances and what can be done to ensure the situation </w:t>
      </w:r>
      <w:r w:rsidRPr="005D54BC">
        <w:rPr>
          <w:rFonts w:ascii="Arial" w:eastAsia="Arial" w:hAnsi="Arial" w:cs="Arial"/>
          <w:sz w:val="24"/>
          <w:szCs w:val="24"/>
        </w:rPr>
        <w:t xml:space="preserve">continues in the upcoming year. </w:t>
      </w:r>
    </w:p>
    <w:p w:rsidR="00323871" w:rsidRPr="005D54BC" w:rsidRDefault="00323871" w:rsidP="00323871">
      <w:pPr>
        <w:pStyle w:val="ListParagraph"/>
        <w:rPr>
          <w:rFonts w:ascii="Arial" w:eastAsia="Arial" w:hAnsi="Arial" w:cs="Arial"/>
          <w:sz w:val="24"/>
          <w:szCs w:val="24"/>
        </w:rPr>
      </w:pPr>
      <w:r w:rsidRPr="005D54BC">
        <w:rPr>
          <w:rFonts w:ascii="Arial" w:eastAsia="Arial" w:hAnsi="Arial" w:cs="Arial"/>
          <w:sz w:val="24"/>
          <w:szCs w:val="24"/>
        </w:rPr>
        <w:t>Also comment on the concept applicable to the accounts; as underlined.</w:t>
      </w:r>
    </w:p>
    <w:p w:rsidR="00323871" w:rsidRPr="005D54BC" w:rsidRDefault="00323871" w:rsidP="0032387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5D54BC">
        <w:rPr>
          <w:rFonts w:ascii="Arial" w:hAnsi="Arial" w:cs="Arial"/>
          <w:sz w:val="24"/>
          <w:szCs w:val="24"/>
        </w:rPr>
        <w:t>Decrease in Accounts Receivable and  the  impact on  year to year changes in cash  and</w:t>
      </w:r>
      <w:r w:rsidRPr="005D54BC">
        <w:rPr>
          <w:rFonts w:ascii="Arial" w:hAnsi="Arial" w:cs="Arial"/>
          <w:sz w:val="24"/>
          <w:szCs w:val="24"/>
          <w:u w:val="single"/>
        </w:rPr>
        <w:t xml:space="preserve"> </w:t>
      </w:r>
      <w:r w:rsidRPr="005D54BC">
        <w:rPr>
          <w:rFonts w:ascii="Arial" w:hAnsi="Arial" w:cs="Arial"/>
          <w:b/>
          <w:sz w:val="24"/>
          <w:szCs w:val="24"/>
        </w:rPr>
        <w:t>discussion on 2/10 net 30 payment terms</w:t>
      </w:r>
    </w:p>
    <w:p w:rsidR="00323871" w:rsidRPr="005D54BC" w:rsidRDefault="00323871" w:rsidP="0032387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5D54BC">
        <w:rPr>
          <w:rFonts w:ascii="Arial" w:hAnsi="Arial" w:cs="Arial"/>
          <w:sz w:val="24"/>
          <w:szCs w:val="24"/>
        </w:rPr>
        <w:t xml:space="preserve">Increase in Accounts Payable and the impact on  year to year changes in cash  and </w:t>
      </w:r>
      <w:r w:rsidRPr="005D54BC">
        <w:rPr>
          <w:rFonts w:ascii="Arial" w:hAnsi="Arial" w:cs="Arial"/>
          <w:b/>
          <w:sz w:val="24"/>
          <w:szCs w:val="24"/>
        </w:rPr>
        <w:t>discussion on the  filing of a mechanics lien</w:t>
      </w:r>
    </w:p>
    <w:p w:rsidR="00323871" w:rsidRPr="005D54BC" w:rsidRDefault="00323871" w:rsidP="0032387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5D54BC">
        <w:rPr>
          <w:rFonts w:ascii="Arial" w:hAnsi="Arial" w:cs="Arial"/>
          <w:sz w:val="24"/>
          <w:szCs w:val="24"/>
        </w:rPr>
        <w:t xml:space="preserve">Increase in Wages Payable and the  impact on  year to year changes in cash  and the  </w:t>
      </w:r>
      <w:r w:rsidRPr="005D54BC">
        <w:rPr>
          <w:rFonts w:ascii="Arial" w:hAnsi="Arial" w:cs="Arial"/>
          <w:b/>
          <w:sz w:val="24"/>
          <w:szCs w:val="24"/>
        </w:rPr>
        <w:t>accounting concept of Expense Accruals</w:t>
      </w:r>
      <w:r w:rsidRPr="005D54BC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23871" w:rsidRPr="005D54BC" w:rsidRDefault="00323871" w:rsidP="00323871">
      <w:pPr>
        <w:pStyle w:val="ListParagraph"/>
        <w:spacing w:after="0"/>
        <w:ind w:left="1080"/>
        <w:rPr>
          <w:rFonts w:ascii="Arial" w:hAnsi="Arial" w:cs="Arial"/>
          <w:sz w:val="24"/>
          <w:szCs w:val="24"/>
          <w:u w:val="single"/>
        </w:rPr>
      </w:pPr>
    </w:p>
    <w:p w:rsidR="00323871" w:rsidRPr="005D54BC" w:rsidRDefault="00323871" w:rsidP="00323871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 w:rsidRPr="005D54BC">
        <w:rPr>
          <w:rFonts w:ascii="Arial" w:eastAsia="Arial" w:hAnsi="Arial" w:cs="Arial"/>
          <w:sz w:val="24"/>
          <w:szCs w:val="24"/>
        </w:rPr>
        <w:t>Negative Trends</w:t>
      </w:r>
    </w:p>
    <w:p w:rsidR="00AD7776" w:rsidRPr="005D54BC" w:rsidRDefault="00340437" w:rsidP="00323871">
      <w:pPr>
        <w:pStyle w:val="ListParagraph"/>
        <w:rPr>
          <w:rFonts w:ascii="Arial" w:eastAsia="Arial" w:hAnsi="Arial" w:cs="Arial"/>
          <w:sz w:val="24"/>
          <w:szCs w:val="24"/>
        </w:rPr>
      </w:pPr>
      <w:r w:rsidRPr="005D54BC">
        <w:rPr>
          <w:rFonts w:ascii="Arial" w:eastAsia="Arial" w:hAnsi="Arial" w:cs="Arial"/>
          <w:sz w:val="24"/>
          <w:szCs w:val="24"/>
        </w:rPr>
        <w:t>Explain how th</w:t>
      </w:r>
      <w:r w:rsidR="00FA272B" w:rsidRPr="005D54BC">
        <w:rPr>
          <w:rFonts w:ascii="Arial" w:eastAsia="Arial" w:hAnsi="Arial" w:cs="Arial"/>
          <w:sz w:val="24"/>
          <w:szCs w:val="24"/>
        </w:rPr>
        <w:t>e</w:t>
      </w:r>
      <w:r w:rsidR="0053473C" w:rsidRPr="005D54BC">
        <w:rPr>
          <w:rFonts w:ascii="Arial" w:eastAsia="Arial" w:hAnsi="Arial" w:cs="Arial"/>
          <w:sz w:val="24"/>
          <w:szCs w:val="24"/>
        </w:rPr>
        <w:t xml:space="preserve"> three </w:t>
      </w:r>
      <w:r w:rsidR="00323871" w:rsidRPr="005D54BC">
        <w:rPr>
          <w:rFonts w:ascii="Arial" w:eastAsia="Arial" w:hAnsi="Arial" w:cs="Arial"/>
          <w:sz w:val="24"/>
          <w:szCs w:val="24"/>
        </w:rPr>
        <w:t>following accounts</w:t>
      </w:r>
      <w:r w:rsidRPr="005D54BC">
        <w:rPr>
          <w:rFonts w:ascii="Arial" w:eastAsia="Arial" w:hAnsi="Arial" w:cs="Arial"/>
          <w:b/>
          <w:sz w:val="24"/>
          <w:szCs w:val="24"/>
        </w:rPr>
        <w:t xml:space="preserve"> reduced </w:t>
      </w:r>
      <w:r w:rsidR="00323871" w:rsidRPr="005D54BC">
        <w:rPr>
          <w:rFonts w:ascii="Arial" w:eastAsia="Arial" w:hAnsi="Arial" w:cs="Arial"/>
          <w:b/>
          <w:sz w:val="24"/>
          <w:szCs w:val="24"/>
        </w:rPr>
        <w:t>year to year cash</w:t>
      </w:r>
      <w:r w:rsidRPr="005D54BC">
        <w:rPr>
          <w:rFonts w:ascii="Arial" w:eastAsia="Arial" w:hAnsi="Arial" w:cs="Arial"/>
          <w:b/>
          <w:sz w:val="24"/>
          <w:szCs w:val="24"/>
        </w:rPr>
        <w:t xml:space="preserve"> balances and what can be done to</w:t>
      </w:r>
      <w:r w:rsidR="00323871" w:rsidRPr="005D54BC">
        <w:rPr>
          <w:rFonts w:ascii="Arial" w:eastAsia="Arial" w:hAnsi="Arial" w:cs="Arial"/>
          <w:b/>
          <w:sz w:val="24"/>
          <w:szCs w:val="24"/>
        </w:rPr>
        <w:t xml:space="preserve"> correct the</w:t>
      </w:r>
      <w:r w:rsidRPr="005D54BC">
        <w:rPr>
          <w:rFonts w:ascii="Arial" w:eastAsia="Arial" w:hAnsi="Arial" w:cs="Arial"/>
          <w:b/>
          <w:sz w:val="24"/>
          <w:szCs w:val="24"/>
        </w:rPr>
        <w:t xml:space="preserve"> situation</w:t>
      </w:r>
      <w:r w:rsidRPr="005D54BC">
        <w:rPr>
          <w:rFonts w:ascii="Arial" w:eastAsia="Arial" w:hAnsi="Arial" w:cs="Arial"/>
          <w:sz w:val="24"/>
          <w:szCs w:val="24"/>
        </w:rPr>
        <w:t xml:space="preserve"> in the upcoming year. </w:t>
      </w:r>
    </w:p>
    <w:p w:rsidR="00BD711A" w:rsidRPr="005D54BC" w:rsidRDefault="00323871" w:rsidP="00323871">
      <w:pPr>
        <w:pStyle w:val="ListParagraph"/>
        <w:rPr>
          <w:rFonts w:ascii="Arial" w:eastAsia="Arial" w:hAnsi="Arial" w:cs="Arial"/>
          <w:sz w:val="24"/>
          <w:szCs w:val="24"/>
        </w:rPr>
      </w:pPr>
      <w:r w:rsidRPr="005D54BC">
        <w:rPr>
          <w:rFonts w:ascii="Arial" w:eastAsia="Arial" w:hAnsi="Arial" w:cs="Arial"/>
          <w:sz w:val="24"/>
          <w:szCs w:val="24"/>
        </w:rPr>
        <w:t>Also comment on the concept applicable to the accounts; as underlined.</w:t>
      </w:r>
    </w:p>
    <w:p w:rsidR="00340437" w:rsidRPr="005D54BC" w:rsidRDefault="00FA272B" w:rsidP="00BD711A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5D54BC">
        <w:rPr>
          <w:rFonts w:ascii="Arial" w:hAnsi="Arial" w:cs="Arial"/>
          <w:sz w:val="24"/>
          <w:szCs w:val="24"/>
        </w:rPr>
        <w:t xml:space="preserve">Build up of </w:t>
      </w:r>
      <w:r w:rsidR="00340437" w:rsidRPr="005D54BC">
        <w:rPr>
          <w:rFonts w:ascii="Arial" w:hAnsi="Arial" w:cs="Arial"/>
          <w:sz w:val="24"/>
          <w:szCs w:val="24"/>
        </w:rPr>
        <w:t>Inventory</w:t>
      </w:r>
      <w:r w:rsidR="00323871" w:rsidRPr="005D54BC">
        <w:rPr>
          <w:rFonts w:ascii="Arial" w:hAnsi="Arial" w:cs="Arial"/>
          <w:sz w:val="24"/>
          <w:szCs w:val="24"/>
        </w:rPr>
        <w:t xml:space="preserve"> and the </w:t>
      </w:r>
      <w:r w:rsidR="00340437" w:rsidRPr="005D54BC">
        <w:rPr>
          <w:rFonts w:ascii="Arial" w:hAnsi="Arial" w:cs="Arial"/>
          <w:sz w:val="24"/>
          <w:szCs w:val="24"/>
        </w:rPr>
        <w:t xml:space="preserve"> </w:t>
      </w:r>
      <w:r w:rsidR="00323871" w:rsidRPr="005D54BC">
        <w:rPr>
          <w:rFonts w:ascii="Arial" w:hAnsi="Arial" w:cs="Arial"/>
          <w:sz w:val="24"/>
          <w:szCs w:val="24"/>
        </w:rPr>
        <w:t xml:space="preserve">impact on  year to year changes in cash  </w:t>
      </w:r>
      <w:r w:rsidR="00340437" w:rsidRPr="005D54BC">
        <w:rPr>
          <w:rFonts w:ascii="Arial" w:hAnsi="Arial" w:cs="Arial"/>
          <w:sz w:val="24"/>
          <w:szCs w:val="24"/>
        </w:rPr>
        <w:t xml:space="preserve">and discussion on </w:t>
      </w:r>
      <w:r w:rsidR="00340437" w:rsidRPr="005D54BC">
        <w:rPr>
          <w:rFonts w:ascii="Arial" w:hAnsi="Arial" w:cs="Arial"/>
          <w:b/>
          <w:sz w:val="24"/>
          <w:szCs w:val="24"/>
        </w:rPr>
        <w:t>Economic Order</w:t>
      </w:r>
      <w:r w:rsidR="00BE5B46" w:rsidRPr="005D54BC">
        <w:rPr>
          <w:rFonts w:ascii="Arial" w:hAnsi="Arial" w:cs="Arial"/>
          <w:b/>
          <w:sz w:val="24"/>
          <w:szCs w:val="24"/>
        </w:rPr>
        <w:t xml:space="preserve"> Quantity</w:t>
      </w:r>
      <w:r w:rsidR="00323871" w:rsidRPr="005D54BC">
        <w:rPr>
          <w:rFonts w:ascii="Arial" w:hAnsi="Arial" w:cs="Arial"/>
          <w:b/>
          <w:sz w:val="24"/>
          <w:szCs w:val="24"/>
        </w:rPr>
        <w:t xml:space="preserve"> for Inventory management</w:t>
      </w:r>
    </w:p>
    <w:p w:rsidR="00340437" w:rsidRPr="005D54BC" w:rsidRDefault="00FA272B" w:rsidP="00BD711A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5D54BC">
        <w:rPr>
          <w:rFonts w:ascii="Arial" w:hAnsi="Arial" w:cs="Arial"/>
          <w:sz w:val="24"/>
          <w:szCs w:val="24"/>
        </w:rPr>
        <w:t xml:space="preserve">Purchase of </w:t>
      </w:r>
      <w:r w:rsidR="00340437" w:rsidRPr="005D54BC">
        <w:rPr>
          <w:rFonts w:ascii="Arial" w:hAnsi="Arial" w:cs="Arial"/>
          <w:sz w:val="24"/>
          <w:szCs w:val="24"/>
        </w:rPr>
        <w:t>Plant Property and Equipment</w:t>
      </w:r>
      <w:r w:rsidR="00323871" w:rsidRPr="005D54BC">
        <w:rPr>
          <w:rFonts w:ascii="Arial" w:hAnsi="Arial" w:cs="Arial"/>
          <w:sz w:val="24"/>
          <w:szCs w:val="24"/>
        </w:rPr>
        <w:t xml:space="preserve"> and the  impact on  year to year changes in cash  </w:t>
      </w:r>
      <w:r w:rsidR="00A7627C" w:rsidRPr="005D54BC">
        <w:rPr>
          <w:rFonts w:ascii="Arial" w:hAnsi="Arial" w:cs="Arial"/>
          <w:b/>
          <w:sz w:val="24"/>
          <w:szCs w:val="24"/>
        </w:rPr>
        <w:t xml:space="preserve">and </w:t>
      </w:r>
      <w:r w:rsidR="00323871" w:rsidRPr="005D54BC">
        <w:rPr>
          <w:rFonts w:ascii="Arial" w:hAnsi="Arial" w:cs="Arial"/>
          <w:b/>
          <w:sz w:val="24"/>
          <w:szCs w:val="24"/>
        </w:rPr>
        <w:t>Modified Accelerated Cost Recovery tax table</w:t>
      </w:r>
    </w:p>
    <w:p w:rsidR="00340437" w:rsidRPr="005D54BC" w:rsidRDefault="00FA272B" w:rsidP="00BD711A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5D54BC">
        <w:rPr>
          <w:rFonts w:ascii="Arial" w:hAnsi="Arial" w:cs="Arial"/>
          <w:sz w:val="24"/>
          <w:szCs w:val="24"/>
        </w:rPr>
        <w:t xml:space="preserve">Pay down of </w:t>
      </w:r>
      <w:r w:rsidR="00340437" w:rsidRPr="005D54BC">
        <w:rPr>
          <w:rFonts w:ascii="Arial" w:hAnsi="Arial" w:cs="Arial"/>
          <w:sz w:val="24"/>
          <w:szCs w:val="24"/>
        </w:rPr>
        <w:t xml:space="preserve">Long Term Debt: Bank </w:t>
      </w:r>
      <w:r w:rsidR="00323871" w:rsidRPr="005D54BC">
        <w:rPr>
          <w:rFonts w:ascii="Arial" w:hAnsi="Arial" w:cs="Arial"/>
          <w:sz w:val="24"/>
          <w:szCs w:val="24"/>
        </w:rPr>
        <w:t xml:space="preserve">Note and the  impact on  year to year changes in cash  </w:t>
      </w:r>
      <w:r w:rsidR="00340437" w:rsidRPr="005D54BC">
        <w:rPr>
          <w:rFonts w:ascii="Arial" w:hAnsi="Arial" w:cs="Arial"/>
          <w:b/>
          <w:sz w:val="24"/>
          <w:szCs w:val="24"/>
        </w:rPr>
        <w:t xml:space="preserve">and explain collateral and </w:t>
      </w:r>
      <w:r w:rsidR="00323871" w:rsidRPr="005D54BC">
        <w:rPr>
          <w:rFonts w:ascii="Arial" w:hAnsi="Arial" w:cs="Arial"/>
          <w:b/>
          <w:sz w:val="24"/>
          <w:szCs w:val="24"/>
        </w:rPr>
        <w:t xml:space="preserve">purpose of </w:t>
      </w:r>
      <w:r w:rsidR="00340437" w:rsidRPr="005D54BC">
        <w:rPr>
          <w:rFonts w:ascii="Arial" w:hAnsi="Arial" w:cs="Arial"/>
          <w:b/>
          <w:sz w:val="24"/>
          <w:szCs w:val="24"/>
        </w:rPr>
        <w:t xml:space="preserve">UCC1 </w:t>
      </w:r>
      <w:r w:rsidR="00323871" w:rsidRPr="005D54BC">
        <w:rPr>
          <w:rFonts w:ascii="Arial" w:hAnsi="Arial" w:cs="Arial"/>
          <w:b/>
          <w:sz w:val="24"/>
          <w:szCs w:val="24"/>
        </w:rPr>
        <w:t>filings</w:t>
      </w:r>
      <w:r w:rsidR="00323871" w:rsidRPr="005D54BC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FA272B" w:rsidRPr="005D54BC" w:rsidRDefault="00FA272B" w:rsidP="00FA272B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:rsidR="00A7627C" w:rsidRPr="005D54BC" w:rsidRDefault="00323871" w:rsidP="00A7627C">
      <w:pPr>
        <w:rPr>
          <w:rFonts w:ascii="Arial" w:eastAsia="Arial" w:hAnsi="Arial" w:cs="Arial"/>
          <w:sz w:val="24"/>
          <w:szCs w:val="24"/>
        </w:rPr>
      </w:pPr>
      <w:r w:rsidRPr="005D54BC">
        <w:rPr>
          <w:rFonts w:ascii="Arial" w:hAnsi="Arial" w:cs="Arial"/>
          <w:b/>
          <w:sz w:val="24"/>
          <w:szCs w:val="24"/>
        </w:rPr>
        <w:t>Your Team will</w:t>
      </w:r>
      <w:r w:rsidRPr="005D54BC">
        <w:rPr>
          <w:rFonts w:ascii="Arial" w:eastAsia="Arial" w:hAnsi="Arial" w:cs="Arial"/>
          <w:sz w:val="24"/>
          <w:szCs w:val="24"/>
        </w:rPr>
        <w:t>…prepare a summary conclusion will briefly explain to Bob the</w:t>
      </w:r>
      <w:r w:rsidR="00A7627C" w:rsidRPr="005D54BC">
        <w:rPr>
          <w:rFonts w:ascii="Arial" w:eastAsia="Arial" w:hAnsi="Arial" w:cs="Arial"/>
          <w:sz w:val="24"/>
          <w:szCs w:val="24"/>
        </w:rPr>
        <w:t xml:space="preserve"> two most important</w:t>
      </w:r>
      <w:r w:rsidRPr="005D54BC">
        <w:rPr>
          <w:rFonts w:ascii="Arial" w:eastAsia="Arial" w:hAnsi="Arial" w:cs="Arial"/>
          <w:sz w:val="24"/>
          <w:szCs w:val="24"/>
        </w:rPr>
        <w:t xml:space="preserve"> strategies he should employ </w:t>
      </w:r>
      <w:r w:rsidR="00AD7776" w:rsidRPr="005D54BC">
        <w:rPr>
          <w:rFonts w:ascii="Arial" w:eastAsia="Arial" w:hAnsi="Arial" w:cs="Arial"/>
          <w:sz w:val="24"/>
          <w:szCs w:val="24"/>
        </w:rPr>
        <w:t xml:space="preserve">to realize </w:t>
      </w:r>
      <w:r w:rsidRPr="005D54BC">
        <w:rPr>
          <w:rFonts w:ascii="Arial" w:eastAsia="Arial" w:hAnsi="Arial" w:cs="Arial"/>
          <w:sz w:val="24"/>
          <w:szCs w:val="24"/>
        </w:rPr>
        <w:t xml:space="preserve">improved </w:t>
      </w:r>
      <w:r w:rsidR="00A7627C" w:rsidRPr="005D54BC">
        <w:rPr>
          <w:rFonts w:ascii="Arial" w:eastAsia="Arial" w:hAnsi="Arial" w:cs="Arial"/>
          <w:sz w:val="24"/>
          <w:szCs w:val="24"/>
        </w:rPr>
        <w:t xml:space="preserve">cash flow </w:t>
      </w:r>
      <w:r w:rsidRPr="005D54BC">
        <w:rPr>
          <w:rFonts w:ascii="Arial" w:eastAsia="Arial" w:hAnsi="Arial" w:cs="Arial"/>
          <w:sz w:val="24"/>
          <w:szCs w:val="24"/>
        </w:rPr>
        <w:t>trends.</w:t>
      </w:r>
    </w:p>
    <w:p w:rsidR="00323871" w:rsidRPr="005D54BC" w:rsidRDefault="00323871" w:rsidP="00323871">
      <w:pPr>
        <w:rPr>
          <w:rFonts w:ascii="Arial" w:eastAsia="Arial" w:hAnsi="Arial" w:cs="Arial"/>
          <w:sz w:val="24"/>
          <w:szCs w:val="24"/>
        </w:rPr>
      </w:pPr>
      <w:r w:rsidRPr="005D54BC">
        <w:rPr>
          <w:rFonts w:ascii="Arial" w:hAnsi="Arial" w:cs="Arial"/>
          <w:b/>
          <w:sz w:val="24"/>
          <w:szCs w:val="24"/>
        </w:rPr>
        <w:t>Your Team will…</w:t>
      </w:r>
      <w:r w:rsidRPr="005D54BC">
        <w:rPr>
          <w:rFonts w:ascii="Arial" w:eastAsia="Arial" w:hAnsi="Arial" w:cs="Arial"/>
          <w:sz w:val="24"/>
          <w:szCs w:val="24"/>
        </w:rPr>
        <w:t>e</w:t>
      </w:r>
      <w:r w:rsidR="00A7627C" w:rsidRPr="005D54BC">
        <w:rPr>
          <w:rFonts w:ascii="Arial" w:eastAsia="Arial" w:hAnsi="Arial" w:cs="Arial"/>
          <w:sz w:val="24"/>
          <w:szCs w:val="24"/>
        </w:rPr>
        <w:t xml:space="preserve">xplain, in a most cordial manner, that you look forward to meeting again in six months in hopes of a loan approval.  </w:t>
      </w:r>
    </w:p>
    <w:p w:rsidR="00862F69" w:rsidRPr="005D54BC" w:rsidRDefault="00862F69" w:rsidP="00323871">
      <w:pPr>
        <w:rPr>
          <w:rFonts w:ascii="Arial" w:hAnsi="Arial" w:cs="Arial"/>
          <w:sz w:val="24"/>
          <w:szCs w:val="24"/>
        </w:rPr>
      </w:pPr>
      <w:r w:rsidRPr="005D54BC">
        <w:rPr>
          <w:rFonts w:ascii="Arial" w:eastAsia="Arial" w:hAnsi="Arial" w:cs="Arial"/>
          <w:sz w:val="24"/>
          <w:szCs w:val="24"/>
        </w:rPr>
        <w:t>Regards,</w:t>
      </w:r>
    </w:p>
    <w:p w:rsidR="00A7627C" w:rsidRPr="005D54BC" w:rsidRDefault="00323871" w:rsidP="00D05A8B">
      <w:pPr>
        <w:tabs>
          <w:tab w:val="left" w:pos="390"/>
          <w:tab w:val="left" w:pos="3030"/>
        </w:tabs>
        <w:spacing w:after="0"/>
        <w:rPr>
          <w:rFonts w:ascii="Arial" w:eastAsia="Arial" w:hAnsi="Arial" w:cs="Arial"/>
          <w:sz w:val="24"/>
          <w:szCs w:val="24"/>
        </w:rPr>
      </w:pPr>
      <w:r w:rsidRPr="005D54BC">
        <w:rPr>
          <w:rFonts w:ascii="Arial" w:hAnsi="Arial" w:cs="Arial"/>
          <w:sz w:val="24"/>
          <w:szCs w:val="24"/>
        </w:rPr>
        <w:t xml:space="preserve">President, First Bank and Trust </w:t>
      </w:r>
    </w:p>
    <w:p w:rsidR="00382B18" w:rsidRPr="007B678F" w:rsidRDefault="00382B18">
      <w:pPr>
        <w:rPr>
          <w:rFonts w:ascii="Arial" w:hAnsi="Arial" w:cs="Arial"/>
        </w:rPr>
      </w:pPr>
    </w:p>
    <w:sectPr w:rsidR="00382B18" w:rsidRPr="007B678F" w:rsidSect="005D54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3ED"/>
    <w:multiLevelType w:val="hybridMultilevel"/>
    <w:tmpl w:val="50E6E15C"/>
    <w:lvl w:ilvl="0" w:tplc="18DC25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6AF9"/>
    <w:multiLevelType w:val="hybridMultilevel"/>
    <w:tmpl w:val="59C8A0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61760"/>
    <w:multiLevelType w:val="hybridMultilevel"/>
    <w:tmpl w:val="64B6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20F67"/>
    <w:multiLevelType w:val="hybridMultilevel"/>
    <w:tmpl w:val="D5220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01D58"/>
    <w:multiLevelType w:val="hybridMultilevel"/>
    <w:tmpl w:val="D5220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F35AD"/>
    <w:multiLevelType w:val="hybridMultilevel"/>
    <w:tmpl w:val="E6C48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25C99"/>
    <w:multiLevelType w:val="hybridMultilevel"/>
    <w:tmpl w:val="5FAE0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C62D9"/>
    <w:multiLevelType w:val="hybridMultilevel"/>
    <w:tmpl w:val="CEBA4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201F50"/>
    <w:multiLevelType w:val="hybridMultilevel"/>
    <w:tmpl w:val="EE8AD5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05E00"/>
    <w:multiLevelType w:val="hybridMultilevel"/>
    <w:tmpl w:val="D5220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81405"/>
    <w:multiLevelType w:val="hybridMultilevel"/>
    <w:tmpl w:val="EE829CDA"/>
    <w:lvl w:ilvl="0" w:tplc="6E9499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746F84"/>
    <w:multiLevelType w:val="hybridMultilevel"/>
    <w:tmpl w:val="BB02C7E6"/>
    <w:lvl w:ilvl="0" w:tplc="0B96F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F7"/>
    <w:rsid w:val="0004124E"/>
    <w:rsid w:val="00163EB1"/>
    <w:rsid w:val="00254A98"/>
    <w:rsid w:val="00321753"/>
    <w:rsid w:val="00323871"/>
    <w:rsid w:val="00340437"/>
    <w:rsid w:val="00382B18"/>
    <w:rsid w:val="0038625C"/>
    <w:rsid w:val="00386DF7"/>
    <w:rsid w:val="003C2E34"/>
    <w:rsid w:val="003E6AD2"/>
    <w:rsid w:val="00404EAB"/>
    <w:rsid w:val="004855B6"/>
    <w:rsid w:val="004B45B2"/>
    <w:rsid w:val="004B6847"/>
    <w:rsid w:val="004C244F"/>
    <w:rsid w:val="0053473C"/>
    <w:rsid w:val="005933C8"/>
    <w:rsid w:val="005936F3"/>
    <w:rsid w:val="005D54BC"/>
    <w:rsid w:val="00690AE7"/>
    <w:rsid w:val="007A506C"/>
    <w:rsid w:val="007B678F"/>
    <w:rsid w:val="00800767"/>
    <w:rsid w:val="00862F69"/>
    <w:rsid w:val="008C7282"/>
    <w:rsid w:val="008F6E45"/>
    <w:rsid w:val="00A7627C"/>
    <w:rsid w:val="00AD7776"/>
    <w:rsid w:val="00BD711A"/>
    <w:rsid w:val="00BE5B46"/>
    <w:rsid w:val="00C61195"/>
    <w:rsid w:val="00CE3837"/>
    <w:rsid w:val="00D05A8B"/>
    <w:rsid w:val="00D061EE"/>
    <w:rsid w:val="00E1144B"/>
    <w:rsid w:val="00E834A8"/>
    <w:rsid w:val="00ED4F01"/>
    <w:rsid w:val="00F135E8"/>
    <w:rsid w:val="00F22D5C"/>
    <w:rsid w:val="00F3194F"/>
    <w:rsid w:val="00FA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D0B6"/>
  <w15:docId w15:val="{D885BB03-B196-4341-BFD0-537FC084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B18"/>
  </w:style>
  <w:style w:type="paragraph" w:styleId="Heading2">
    <w:name w:val="heading 2"/>
    <w:basedOn w:val="Normal"/>
    <w:link w:val="Heading2Char"/>
    <w:uiPriority w:val="9"/>
    <w:qFormat/>
    <w:rsid w:val="00386D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6D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86D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Natalie Rodriguez</cp:lastModifiedBy>
  <cp:revision>2</cp:revision>
  <dcterms:created xsi:type="dcterms:W3CDTF">2018-10-11T20:41:00Z</dcterms:created>
  <dcterms:modified xsi:type="dcterms:W3CDTF">2018-10-11T20:41:00Z</dcterms:modified>
</cp:coreProperties>
</file>