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F394D" w14:textId="77777777" w:rsidR="00866336" w:rsidRPr="00787A46" w:rsidRDefault="007B4630" w:rsidP="00A85FA5">
      <w:pPr>
        <w:pStyle w:val="Title"/>
      </w:pPr>
      <w:r>
        <w:t>Matrix</w:t>
      </w:r>
      <w:r w:rsidR="00A85FA5" w:rsidRPr="00787A46">
        <w:t xml:space="preserve"> | Unit </w:t>
      </w:r>
      <w:r>
        <w:t>1</w:t>
      </w:r>
    </w:p>
    <w:p w14:paraId="63E63150" w14:textId="067031C7" w:rsidR="007B4630" w:rsidRPr="00262741" w:rsidRDefault="00A81AEA" w:rsidP="007B4630">
      <w:pPr>
        <w:pStyle w:val="Header"/>
        <w:jc w:val="center"/>
        <w:rPr>
          <w:rFonts w:asciiTheme="majorHAnsi" w:eastAsia="Batang" w:hAnsiTheme="majorHAnsi" w:cs="Arial"/>
          <w:sz w:val="32"/>
          <w:szCs w:val="32"/>
        </w:rPr>
      </w:pPr>
      <w:r>
        <w:rPr>
          <w:rFonts w:ascii="Batang" w:eastAsia="Batang" w:hAnsi="Batang"/>
          <w:sz w:val="32"/>
          <w:szCs w:val="32"/>
        </w:rPr>
        <w:t xml:space="preserve">          </w:t>
      </w:r>
      <w:r w:rsidR="007B4630" w:rsidRPr="00262741">
        <w:rPr>
          <w:rFonts w:asciiTheme="majorHAnsi" w:eastAsia="Batang" w:hAnsiTheme="majorHAnsi" w:cs="Arial"/>
          <w:sz w:val="32"/>
          <w:szCs w:val="32"/>
        </w:rPr>
        <w:t>Essay Topic Matrix</w:t>
      </w:r>
    </w:p>
    <w:p w14:paraId="10FEAAF3" w14:textId="77777777" w:rsidR="007B4630" w:rsidRPr="00787A46" w:rsidRDefault="007B4630" w:rsidP="00745839">
      <w:pPr>
        <w:pStyle w:val="Default"/>
      </w:pPr>
    </w:p>
    <w:tbl>
      <w:tblPr>
        <w:tblStyle w:val="MediumGrid3-Accent4"/>
        <w:tblW w:w="0" w:type="auto"/>
        <w:tblLook w:val="04A0" w:firstRow="1" w:lastRow="0" w:firstColumn="1" w:lastColumn="0" w:noHBand="0" w:noVBand="1"/>
      </w:tblPr>
      <w:tblGrid>
        <w:gridCol w:w="2150"/>
        <w:gridCol w:w="3331"/>
        <w:gridCol w:w="3859"/>
      </w:tblGrid>
      <w:tr w:rsidR="007B4630" w14:paraId="5C47C746" w14:textId="77777777" w:rsidTr="002018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shd w:val="clear" w:color="auto" w:fill="8DB3E2" w:themeFill="text2" w:themeFillTint="66"/>
          </w:tcPr>
          <w:p w14:paraId="14F0DA70" w14:textId="77777777" w:rsidR="00262741" w:rsidRDefault="00262741" w:rsidP="0020188A"/>
          <w:p w14:paraId="76F8A9F7" w14:textId="77777777" w:rsidR="007B4630" w:rsidRDefault="007B4630" w:rsidP="0020188A">
            <w:r>
              <w:t>Topics</w:t>
            </w:r>
          </w:p>
        </w:tc>
        <w:tc>
          <w:tcPr>
            <w:tcW w:w="3420" w:type="dxa"/>
            <w:shd w:val="clear" w:color="auto" w:fill="8DB3E2" w:themeFill="text2" w:themeFillTint="66"/>
          </w:tcPr>
          <w:p w14:paraId="3C9D5A2C" w14:textId="77777777" w:rsidR="00262741" w:rsidRDefault="00262741" w:rsidP="0020188A">
            <w:pPr>
              <w:cnfStyle w:val="100000000000" w:firstRow="1" w:lastRow="0" w:firstColumn="0" w:lastColumn="0" w:oddVBand="0" w:evenVBand="0" w:oddHBand="0" w:evenHBand="0" w:firstRowFirstColumn="0" w:firstRowLastColumn="0" w:lastRowFirstColumn="0" w:lastRowLastColumn="0"/>
            </w:pPr>
          </w:p>
          <w:p w14:paraId="7B99241F" w14:textId="77777777" w:rsidR="007B4630" w:rsidRDefault="007B4630" w:rsidP="0020188A">
            <w:pPr>
              <w:cnfStyle w:val="100000000000" w:firstRow="1" w:lastRow="0" w:firstColumn="0" w:lastColumn="0" w:oddVBand="0" w:evenVBand="0" w:oddHBand="0" w:evenHBand="0" w:firstRowFirstColumn="0" w:firstRowLastColumn="0" w:lastRowFirstColumn="0" w:lastRowLastColumn="0"/>
            </w:pPr>
            <w:r>
              <w:t>Expository Essay Considerations</w:t>
            </w:r>
          </w:p>
        </w:tc>
        <w:tc>
          <w:tcPr>
            <w:tcW w:w="3978" w:type="dxa"/>
            <w:shd w:val="clear" w:color="auto" w:fill="8DB3E2" w:themeFill="text2" w:themeFillTint="66"/>
          </w:tcPr>
          <w:p w14:paraId="3D0BA6CF" w14:textId="77777777" w:rsidR="00262741" w:rsidRDefault="00262741" w:rsidP="0020188A">
            <w:pPr>
              <w:cnfStyle w:val="100000000000" w:firstRow="1" w:lastRow="0" w:firstColumn="0" w:lastColumn="0" w:oddVBand="0" w:evenVBand="0" w:oddHBand="0" w:evenHBand="0" w:firstRowFirstColumn="0" w:firstRowLastColumn="0" w:lastRowFirstColumn="0" w:lastRowLastColumn="0"/>
            </w:pPr>
          </w:p>
          <w:p w14:paraId="030B1C42" w14:textId="77777777" w:rsidR="007B4630" w:rsidRDefault="007B4630" w:rsidP="0020188A">
            <w:pPr>
              <w:cnfStyle w:val="100000000000" w:firstRow="1" w:lastRow="0" w:firstColumn="0" w:lastColumn="0" w:oddVBand="0" w:evenVBand="0" w:oddHBand="0" w:evenHBand="0" w:firstRowFirstColumn="0" w:firstRowLastColumn="0" w:lastRowFirstColumn="0" w:lastRowLastColumn="0"/>
            </w:pPr>
            <w:r>
              <w:t>Persuasive Essay Considerations</w:t>
            </w:r>
          </w:p>
        </w:tc>
      </w:tr>
      <w:tr w:rsidR="007B4630" w14:paraId="77CEC7A2" w14:textId="77777777" w:rsidTr="0020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shd w:val="clear" w:color="auto" w:fill="8DB3E2" w:themeFill="text2" w:themeFillTint="66"/>
          </w:tcPr>
          <w:p w14:paraId="48B4A438" w14:textId="77777777" w:rsidR="00262741" w:rsidRDefault="00262741" w:rsidP="0020188A">
            <w:pPr>
              <w:rPr>
                <w:rFonts w:cs="Arial"/>
                <w:i/>
                <w:iCs/>
                <w:color w:val="000000"/>
              </w:rPr>
            </w:pPr>
          </w:p>
          <w:p w14:paraId="550CD661" w14:textId="77777777" w:rsidR="007B4630" w:rsidRDefault="007B4630" w:rsidP="0020188A">
            <w:r>
              <w:rPr>
                <w:rFonts w:cs="Arial"/>
                <w:i/>
                <w:iCs/>
                <w:color w:val="000000"/>
              </w:rPr>
              <w:t xml:space="preserve">Three Strikes Laws </w:t>
            </w:r>
            <w:r>
              <w:rPr>
                <w:rFonts w:cs="Arial"/>
                <w:color w:val="000000"/>
              </w:rPr>
              <w:br/>
            </w:r>
          </w:p>
        </w:tc>
        <w:tc>
          <w:tcPr>
            <w:tcW w:w="3420" w:type="dxa"/>
            <w:shd w:val="clear" w:color="auto" w:fill="DBE5F1" w:themeFill="accent1" w:themeFillTint="33"/>
          </w:tcPr>
          <w:p w14:paraId="68891F80" w14:textId="77777777" w:rsidR="00262741" w:rsidRDefault="00262741" w:rsidP="0020188A">
            <w:pPr>
              <w:cnfStyle w:val="000000100000" w:firstRow="0" w:lastRow="0" w:firstColumn="0" w:lastColumn="0" w:oddVBand="0" w:evenVBand="0" w:oddHBand="1" w:evenHBand="0" w:firstRowFirstColumn="0" w:firstRowLastColumn="0" w:lastRowFirstColumn="0" w:lastRowLastColumn="0"/>
              <w:rPr>
                <w:rFonts w:cs="Arial"/>
                <w:color w:val="000000"/>
              </w:rPr>
            </w:pPr>
          </w:p>
          <w:p w14:paraId="6F8A70A7" w14:textId="77777777" w:rsidR="007B4630" w:rsidRDefault="007B4630" w:rsidP="0020188A">
            <w:pPr>
              <w:cnfStyle w:val="000000100000" w:firstRow="0" w:lastRow="0" w:firstColumn="0" w:lastColumn="0" w:oddVBand="0" w:evenVBand="0" w:oddHBand="1" w:evenHBand="0" w:firstRowFirstColumn="0" w:firstRowLastColumn="0" w:lastRowFirstColumn="0" w:lastRowLastColumn="0"/>
            </w:pPr>
            <w:r>
              <w:rPr>
                <w:rFonts w:cs="Arial"/>
                <w:color w:val="000000"/>
              </w:rPr>
              <w:t>Explain what three strikes laws are, their background, and their use in the United States.</w:t>
            </w:r>
          </w:p>
        </w:tc>
        <w:tc>
          <w:tcPr>
            <w:tcW w:w="3978" w:type="dxa"/>
            <w:shd w:val="clear" w:color="auto" w:fill="DBE5F1" w:themeFill="accent1" w:themeFillTint="33"/>
          </w:tcPr>
          <w:p w14:paraId="2D1099E0" w14:textId="77777777" w:rsidR="00262741" w:rsidRDefault="00262741" w:rsidP="0020188A">
            <w:pPr>
              <w:cnfStyle w:val="000000100000" w:firstRow="0" w:lastRow="0" w:firstColumn="0" w:lastColumn="0" w:oddVBand="0" w:evenVBand="0" w:oddHBand="1" w:evenHBand="0" w:firstRowFirstColumn="0" w:firstRowLastColumn="0" w:lastRowFirstColumn="0" w:lastRowLastColumn="0"/>
              <w:rPr>
                <w:rFonts w:cs="Arial"/>
                <w:color w:val="000000"/>
              </w:rPr>
            </w:pPr>
          </w:p>
          <w:p w14:paraId="70EBECBB" w14:textId="77777777" w:rsidR="007B4630" w:rsidRDefault="007B4630" w:rsidP="0020188A">
            <w:pPr>
              <w:cnfStyle w:val="000000100000" w:firstRow="0" w:lastRow="0" w:firstColumn="0" w:lastColumn="0" w:oddVBand="0" w:evenVBand="0" w:oddHBand="1" w:evenHBand="0" w:firstRowFirstColumn="0" w:firstRowLastColumn="0" w:lastRowFirstColumn="0" w:lastRowLastColumn="0"/>
            </w:pPr>
            <w:r>
              <w:rPr>
                <w:rFonts w:cs="Arial"/>
                <w:color w:val="000000"/>
              </w:rPr>
              <w:t>Some have questioned the fairness and deterrent effect of three strikes laws. Persuade the reader that three strikes laws are, or are not, a fair and effective method for deterring crime.</w:t>
            </w:r>
          </w:p>
          <w:p w14:paraId="25E5B147" w14:textId="77777777" w:rsidR="007B4630" w:rsidRPr="00E56AF6" w:rsidRDefault="007B4630" w:rsidP="0020188A">
            <w:pPr>
              <w:jc w:val="center"/>
              <w:cnfStyle w:val="000000100000" w:firstRow="0" w:lastRow="0" w:firstColumn="0" w:lastColumn="0" w:oddVBand="0" w:evenVBand="0" w:oddHBand="1" w:evenHBand="0" w:firstRowFirstColumn="0" w:firstRowLastColumn="0" w:lastRowFirstColumn="0" w:lastRowLastColumn="0"/>
            </w:pPr>
          </w:p>
        </w:tc>
      </w:tr>
      <w:tr w:rsidR="007B4630" w14:paraId="17C84B96" w14:textId="77777777" w:rsidTr="0020188A">
        <w:tc>
          <w:tcPr>
            <w:cnfStyle w:val="001000000000" w:firstRow="0" w:lastRow="0" w:firstColumn="1" w:lastColumn="0" w:oddVBand="0" w:evenVBand="0" w:oddHBand="0" w:evenHBand="0" w:firstRowFirstColumn="0" w:firstRowLastColumn="0" w:lastRowFirstColumn="0" w:lastRowLastColumn="0"/>
            <w:tcW w:w="2178" w:type="dxa"/>
            <w:shd w:val="clear" w:color="auto" w:fill="8DB3E2" w:themeFill="text2" w:themeFillTint="66"/>
          </w:tcPr>
          <w:p w14:paraId="52CD7FB2" w14:textId="77777777" w:rsidR="00262741" w:rsidRDefault="00262741" w:rsidP="0020188A">
            <w:pPr>
              <w:rPr>
                <w:rFonts w:cs="Arial"/>
                <w:i/>
                <w:iCs/>
                <w:color w:val="000000"/>
              </w:rPr>
            </w:pPr>
          </w:p>
          <w:p w14:paraId="30A8B498" w14:textId="77777777" w:rsidR="007B4630" w:rsidRDefault="007B4630" w:rsidP="0020188A">
            <w:r>
              <w:rPr>
                <w:rFonts w:cs="Arial"/>
                <w:i/>
                <w:iCs/>
                <w:color w:val="000000"/>
              </w:rPr>
              <w:t>Death Penalty</w:t>
            </w:r>
          </w:p>
        </w:tc>
        <w:tc>
          <w:tcPr>
            <w:tcW w:w="3420" w:type="dxa"/>
            <w:shd w:val="clear" w:color="auto" w:fill="B8CCE4" w:themeFill="accent1" w:themeFillTint="66"/>
          </w:tcPr>
          <w:p w14:paraId="5324F865" w14:textId="77777777" w:rsidR="00262741" w:rsidRDefault="00262741" w:rsidP="0020188A">
            <w:pPr>
              <w:cnfStyle w:val="000000000000" w:firstRow="0" w:lastRow="0" w:firstColumn="0" w:lastColumn="0" w:oddVBand="0" w:evenVBand="0" w:oddHBand="0" w:evenHBand="0" w:firstRowFirstColumn="0" w:firstRowLastColumn="0" w:lastRowFirstColumn="0" w:lastRowLastColumn="0"/>
              <w:rPr>
                <w:rFonts w:cs="Arial"/>
                <w:color w:val="000000"/>
              </w:rPr>
            </w:pPr>
          </w:p>
          <w:p w14:paraId="4C5A17FA" w14:textId="77777777" w:rsidR="007B4630" w:rsidRDefault="007B4630" w:rsidP="0020188A">
            <w:pPr>
              <w:cnfStyle w:val="000000000000" w:firstRow="0" w:lastRow="0" w:firstColumn="0" w:lastColumn="0" w:oddVBand="0" w:evenVBand="0" w:oddHBand="0" w:evenHBand="0" w:firstRowFirstColumn="0" w:firstRowLastColumn="0" w:lastRowFirstColumn="0" w:lastRowLastColumn="0"/>
            </w:pPr>
            <w:r>
              <w:rPr>
                <w:rFonts w:cs="Arial"/>
                <w:color w:val="000000"/>
              </w:rPr>
              <w:t>Explain the background and use of the death penalty in the United States.</w:t>
            </w:r>
          </w:p>
        </w:tc>
        <w:tc>
          <w:tcPr>
            <w:tcW w:w="3978" w:type="dxa"/>
            <w:shd w:val="clear" w:color="auto" w:fill="B8CCE4" w:themeFill="accent1" w:themeFillTint="66"/>
          </w:tcPr>
          <w:p w14:paraId="3756B121" w14:textId="77777777" w:rsidR="00262741" w:rsidRDefault="00262741" w:rsidP="0020188A">
            <w:pPr>
              <w:cnfStyle w:val="000000000000" w:firstRow="0" w:lastRow="0" w:firstColumn="0" w:lastColumn="0" w:oddVBand="0" w:evenVBand="0" w:oddHBand="0" w:evenHBand="0" w:firstRowFirstColumn="0" w:firstRowLastColumn="0" w:lastRowFirstColumn="0" w:lastRowLastColumn="0"/>
              <w:rPr>
                <w:rFonts w:cs="Arial"/>
                <w:color w:val="000000"/>
              </w:rPr>
            </w:pPr>
          </w:p>
          <w:p w14:paraId="13D61AA1" w14:textId="1932510C" w:rsidR="007B4630" w:rsidRDefault="007B4630">
            <w:pPr>
              <w:cnfStyle w:val="000000000000" w:firstRow="0" w:lastRow="0" w:firstColumn="0" w:lastColumn="0" w:oddVBand="0" w:evenVBand="0" w:oddHBand="0" w:evenHBand="0" w:firstRowFirstColumn="0" w:firstRowLastColumn="0" w:lastRowFirstColumn="0" w:lastRowLastColumn="0"/>
            </w:pPr>
            <w:r>
              <w:rPr>
                <w:rFonts w:cs="Arial"/>
                <w:color w:val="000000"/>
              </w:rPr>
              <w:t>A number of states currently do not permit the death penalty as a punishment. Explain the pros and cons of the death penalty, and then persuade your reader that the death penalty is either an effective or ineffective punishment.</w:t>
            </w:r>
          </w:p>
        </w:tc>
      </w:tr>
      <w:tr w:rsidR="007B4630" w14:paraId="2E8C56B7" w14:textId="77777777" w:rsidTr="0020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shd w:val="clear" w:color="auto" w:fill="8DB3E2" w:themeFill="text2" w:themeFillTint="66"/>
          </w:tcPr>
          <w:p w14:paraId="7A087CB3" w14:textId="77777777" w:rsidR="00262741" w:rsidRDefault="00262741" w:rsidP="0020188A">
            <w:pPr>
              <w:rPr>
                <w:rFonts w:cs="Arial"/>
                <w:i/>
                <w:iCs/>
                <w:color w:val="000000"/>
              </w:rPr>
            </w:pPr>
          </w:p>
          <w:p w14:paraId="32A4DC9C" w14:textId="77777777" w:rsidR="007B4630" w:rsidRDefault="007B4630" w:rsidP="0020188A">
            <w:r>
              <w:rPr>
                <w:rFonts w:cs="Arial"/>
                <w:i/>
                <w:iCs/>
                <w:color w:val="000000"/>
              </w:rPr>
              <w:t>Homeland Security</w:t>
            </w:r>
          </w:p>
        </w:tc>
        <w:tc>
          <w:tcPr>
            <w:tcW w:w="3420" w:type="dxa"/>
            <w:shd w:val="clear" w:color="auto" w:fill="DBE5F1" w:themeFill="accent1" w:themeFillTint="33"/>
          </w:tcPr>
          <w:p w14:paraId="79B010A1" w14:textId="77777777" w:rsidR="00262741" w:rsidRDefault="00262741" w:rsidP="0020188A">
            <w:pPr>
              <w:cnfStyle w:val="000000100000" w:firstRow="0" w:lastRow="0" w:firstColumn="0" w:lastColumn="0" w:oddVBand="0" w:evenVBand="0" w:oddHBand="1" w:evenHBand="0" w:firstRowFirstColumn="0" w:firstRowLastColumn="0" w:lastRowFirstColumn="0" w:lastRowLastColumn="0"/>
              <w:rPr>
                <w:rFonts w:cs="Arial"/>
                <w:color w:val="000000"/>
              </w:rPr>
            </w:pPr>
          </w:p>
          <w:p w14:paraId="727AE706" w14:textId="77777777" w:rsidR="007B4630" w:rsidRDefault="007B4630" w:rsidP="0020188A">
            <w:pPr>
              <w:cnfStyle w:val="000000100000" w:firstRow="0" w:lastRow="0" w:firstColumn="0" w:lastColumn="0" w:oddVBand="0" w:evenVBand="0" w:oddHBand="1" w:evenHBand="0" w:firstRowFirstColumn="0" w:firstRowLastColumn="0" w:lastRowFirstColumn="0" w:lastRowLastColumn="0"/>
            </w:pPr>
            <w:r>
              <w:rPr>
                <w:rFonts w:cs="Arial"/>
                <w:color w:val="000000"/>
              </w:rPr>
              <w:t>Explain the background and facts about creation and operation of the Department of Homeland Security in the United States since 9/11.</w:t>
            </w:r>
          </w:p>
        </w:tc>
        <w:tc>
          <w:tcPr>
            <w:tcW w:w="3978" w:type="dxa"/>
            <w:shd w:val="clear" w:color="auto" w:fill="DBE5F1" w:themeFill="accent1" w:themeFillTint="33"/>
          </w:tcPr>
          <w:p w14:paraId="6FFDB8CE" w14:textId="77777777" w:rsidR="00262741" w:rsidRDefault="00262741" w:rsidP="0020188A">
            <w:pPr>
              <w:cnfStyle w:val="000000100000" w:firstRow="0" w:lastRow="0" w:firstColumn="0" w:lastColumn="0" w:oddVBand="0" w:evenVBand="0" w:oddHBand="1" w:evenHBand="0" w:firstRowFirstColumn="0" w:firstRowLastColumn="0" w:lastRowFirstColumn="0" w:lastRowLastColumn="0"/>
              <w:rPr>
                <w:rFonts w:cs="Arial"/>
                <w:color w:val="000000"/>
              </w:rPr>
            </w:pPr>
          </w:p>
          <w:p w14:paraId="73A798C4" w14:textId="77777777" w:rsidR="007B4630" w:rsidRDefault="007B4630" w:rsidP="0020188A">
            <w:pPr>
              <w:cnfStyle w:val="000000100000" w:firstRow="0" w:lastRow="0" w:firstColumn="0" w:lastColumn="0" w:oddVBand="0" w:evenVBand="0" w:oddHBand="1" w:evenHBand="0" w:firstRowFirstColumn="0" w:firstRowLastColumn="0" w:lastRowFirstColumn="0" w:lastRowLastColumn="0"/>
            </w:pPr>
            <w:r>
              <w:rPr>
                <w:rFonts w:cs="Arial"/>
                <w:color w:val="000000"/>
              </w:rPr>
              <w:t>Jesse Ventura has sued the Transportation Security Administration and the Department of Homeland Security, claiming that new airport security measures violate his personal rights. Persuade your audience that homeland security measures do, or do not, violate citizens’ rights.</w:t>
            </w:r>
          </w:p>
          <w:p w14:paraId="7F9C80A0" w14:textId="77777777" w:rsidR="007B4630" w:rsidRDefault="007B4630" w:rsidP="0020188A">
            <w:pPr>
              <w:cnfStyle w:val="000000100000" w:firstRow="0" w:lastRow="0" w:firstColumn="0" w:lastColumn="0" w:oddVBand="0" w:evenVBand="0" w:oddHBand="1" w:evenHBand="0" w:firstRowFirstColumn="0" w:firstRowLastColumn="0" w:lastRowFirstColumn="0" w:lastRowLastColumn="0"/>
            </w:pPr>
          </w:p>
          <w:p w14:paraId="31FF69D8" w14:textId="77777777" w:rsidR="007B4630" w:rsidRPr="00E56AF6" w:rsidRDefault="007B4630" w:rsidP="0020188A">
            <w:pPr>
              <w:ind w:firstLine="720"/>
              <w:cnfStyle w:val="000000100000" w:firstRow="0" w:lastRow="0" w:firstColumn="0" w:lastColumn="0" w:oddVBand="0" w:evenVBand="0" w:oddHBand="1" w:evenHBand="0" w:firstRowFirstColumn="0" w:firstRowLastColumn="0" w:lastRowFirstColumn="0" w:lastRowLastColumn="0"/>
            </w:pPr>
          </w:p>
        </w:tc>
      </w:tr>
      <w:tr w:rsidR="007B4630" w14:paraId="7D5BC4A6" w14:textId="77777777" w:rsidTr="0020188A">
        <w:tc>
          <w:tcPr>
            <w:cnfStyle w:val="001000000000" w:firstRow="0" w:lastRow="0" w:firstColumn="1" w:lastColumn="0" w:oddVBand="0" w:evenVBand="0" w:oddHBand="0" w:evenHBand="0" w:firstRowFirstColumn="0" w:firstRowLastColumn="0" w:lastRowFirstColumn="0" w:lastRowLastColumn="0"/>
            <w:tcW w:w="2178" w:type="dxa"/>
            <w:shd w:val="clear" w:color="auto" w:fill="8DB3E2" w:themeFill="text2" w:themeFillTint="66"/>
          </w:tcPr>
          <w:p w14:paraId="58E77CC0" w14:textId="77777777" w:rsidR="00262741" w:rsidRDefault="00262741" w:rsidP="0020188A">
            <w:pPr>
              <w:rPr>
                <w:rFonts w:cs="Arial"/>
                <w:i/>
                <w:iCs/>
                <w:color w:val="000000"/>
              </w:rPr>
            </w:pPr>
          </w:p>
          <w:p w14:paraId="43A9BC86" w14:textId="3A5C0437" w:rsidR="007B4630" w:rsidRDefault="00841CC2" w:rsidP="0020188A">
            <w:r>
              <w:rPr>
                <w:rFonts w:cs="Arial"/>
                <w:i/>
                <w:iCs/>
                <w:color w:val="000000"/>
              </w:rPr>
              <w:t>Racial</w:t>
            </w:r>
            <w:r w:rsidR="007B4630">
              <w:rPr>
                <w:rFonts w:cs="Arial"/>
                <w:i/>
                <w:iCs/>
                <w:color w:val="000000"/>
              </w:rPr>
              <w:t xml:space="preserve"> Profiling</w:t>
            </w:r>
          </w:p>
        </w:tc>
        <w:tc>
          <w:tcPr>
            <w:tcW w:w="3420" w:type="dxa"/>
            <w:shd w:val="clear" w:color="auto" w:fill="B8CCE4" w:themeFill="accent1" w:themeFillTint="66"/>
          </w:tcPr>
          <w:p w14:paraId="61B2344C" w14:textId="77777777" w:rsidR="00262741" w:rsidRDefault="00262741" w:rsidP="0020188A">
            <w:pPr>
              <w:tabs>
                <w:tab w:val="left" w:pos="2205"/>
              </w:tabs>
              <w:cnfStyle w:val="000000000000" w:firstRow="0" w:lastRow="0" w:firstColumn="0" w:lastColumn="0" w:oddVBand="0" w:evenVBand="0" w:oddHBand="0" w:evenHBand="0" w:firstRowFirstColumn="0" w:firstRowLastColumn="0" w:lastRowFirstColumn="0" w:lastRowLastColumn="0"/>
              <w:rPr>
                <w:rFonts w:cs="Arial"/>
                <w:color w:val="000000"/>
              </w:rPr>
            </w:pPr>
          </w:p>
          <w:p w14:paraId="0C8D3CBA" w14:textId="0C63CB1F" w:rsidR="007B4630" w:rsidRDefault="007B4630">
            <w:pPr>
              <w:tabs>
                <w:tab w:val="left" w:pos="2205"/>
              </w:tabs>
              <w:cnfStyle w:val="000000000000" w:firstRow="0" w:lastRow="0" w:firstColumn="0" w:lastColumn="0" w:oddVBand="0" w:evenVBand="0" w:oddHBand="0" w:evenHBand="0" w:firstRowFirstColumn="0" w:firstRowLastColumn="0" w:lastRowFirstColumn="0" w:lastRowLastColumn="0"/>
            </w:pPr>
            <w:r>
              <w:rPr>
                <w:rFonts w:cs="Arial"/>
                <w:color w:val="000000"/>
              </w:rPr>
              <w:t>Explain what profiling suspects means in a law enforcement setting.</w:t>
            </w:r>
          </w:p>
        </w:tc>
        <w:tc>
          <w:tcPr>
            <w:tcW w:w="3978" w:type="dxa"/>
            <w:shd w:val="clear" w:color="auto" w:fill="B8CCE4" w:themeFill="accent1" w:themeFillTint="66"/>
          </w:tcPr>
          <w:p w14:paraId="215F5B60" w14:textId="77777777" w:rsidR="00262741" w:rsidRDefault="00262741" w:rsidP="0020188A">
            <w:pPr>
              <w:cnfStyle w:val="000000000000" w:firstRow="0" w:lastRow="0" w:firstColumn="0" w:lastColumn="0" w:oddVBand="0" w:evenVBand="0" w:oddHBand="0" w:evenHBand="0" w:firstRowFirstColumn="0" w:firstRowLastColumn="0" w:lastRowFirstColumn="0" w:lastRowLastColumn="0"/>
              <w:rPr>
                <w:rFonts w:cs="Arial"/>
                <w:color w:val="000000"/>
              </w:rPr>
            </w:pPr>
          </w:p>
          <w:p w14:paraId="6241475E" w14:textId="77777777" w:rsidR="007B4630" w:rsidRDefault="007B4630" w:rsidP="0020188A">
            <w:pPr>
              <w:cnfStyle w:val="000000000000" w:firstRow="0" w:lastRow="0" w:firstColumn="0" w:lastColumn="0" w:oddVBand="0" w:evenVBand="0" w:oddHBand="0" w:evenHBand="0" w:firstRowFirstColumn="0" w:firstRowLastColumn="0" w:lastRowFirstColumn="0" w:lastRowLastColumn="0"/>
            </w:pPr>
            <w:r>
              <w:rPr>
                <w:rFonts w:cs="Arial"/>
                <w:color w:val="000000"/>
              </w:rPr>
              <w:t xml:space="preserve">The media often portrays profiling, whether by race, ethnicity, gender, age, and/or socioeconomic status, as a bad law enforcement policy. Talk about the pros and cons of </w:t>
            </w:r>
            <w:r w:rsidR="00841CC2">
              <w:rPr>
                <w:rFonts w:cs="Arial"/>
                <w:color w:val="000000"/>
              </w:rPr>
              <w:t xml:space="preserve">racial </w:t>
            </w:r>
            <w:r>
              <w:rPr>
                <w:rFonts w:cs="Arial"/>
                <w:color w:val="000000"/>
              </w:rPr>
              <w:t>profiling, and then persuade your reader that profiling should either be used, or not be used, in law enforcement.</w:t>
            </w:r>
          </w:p>
        </w:tc>
      </w:tr>
      <w:tr w:rsidR="007B4630" w14:paraId="2F2E0B6E" w14:textId="77777777" w:rsidTr="0020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shd w:val="clear" w:color="auto" w:fill="8DB3E2" w:themeFill="text2" w:themeFillTint="66"/>
          </w:tcPr>
          <w:p w14:paraId="44941CE6" w14:textId="77777777" w:rsidR="00262741" w:rsidRDefault="00262741" w:rsidP="0020188A">
            <w:pPr>
              <w:rPr>
                <w:rFonts w:cs="Arial"/>
                <w:i/>
                <w:iCs/>
                <w:color w:val="000000"/>
              </w:rPr>
            </w:pPr>
          </w:p>
          <w:p w14:paraId="0125827E" w14:textId="77777777" w:rsidR="007B4630" w:rsidRDefault="007B4630" w:rsidP="0020188A">
            <w:r>
              <w:rPr>
                <w:rFonts w:cs="Arial"/>
                <w:i/>
                <w:iCs/>
                <w:color w:val="000000"/>
              </w:rPr>
              <w:lastRenderedPageBreak/>
              <w:t>Disaster Prepare</w:t>
            </w:r>
            <w:bookmarkStart w:id="0" w:name="_GoBack"/>
            <w:bookmarkEnd w:id="0"/>
            <w:r>
              <w:rPr>
                <w:rFonts w:cs="Arial"/>
                <w:i/>
                <w:iCs/>
                <w:color w:val="000000"/>
              </w:rPr>
              <w:t>dness and Recovery</w:t>
            </w:r>
          </w:p>
        </w:tc>
        <w:tc>
          <w:tcPr>
            <w:tcW w:w="3420" w:type="dxa"/>
            <w:shd w:val="clear" w:color="auto" w:fill="DBE5F1" w:themeFill="accent1" w:themeFillTint="33"/>
          </w:tcPr>
          <w:p w14:paraId="170BD492" w14:textId="77777777" w:rsidR="00262741" w:rsidRDefault="00262741" w:rsidP="0020188A">
            <w:pPr>
              <w:cnfStyle w:val="000000100000" w:firstRow="0" w:lastRow="0" w:firstColumn="0" w:lastColumn="0" w:oddVBand="0" w:evenVBand="0" w:oddHBand="1" w:evenHBand="0" w:firstRowFirstColumn="0" w:firstRowLastColumn="0" w:lastRowFirstColumn="0" w:lastRowLastColumn="0"/>
              <w:rPr>
                <w:rFonts w:cs="Arial"/>
                <w:color w:val="000000"/>
              </w:rPr>
            </w:pPr>
          </w:p>
          <w:p w14:paraId="3BE6B2BE" w14:textId="77777777" w:rsidR="007B4630" w:rsidRDefault="007B4630" w:rsidP="0020188A">
            <w:pPr>
              <w:cnfStyle w:val="000000100000" w:firstRow="0" w:lastRow="0" w:firstColumn="0" w:lastColumn="0" w:oddVBand="0" w:evenVBand="0" w:oddHBand="1" w:evenHBand="0" w:firstRowFirstColumn="0" w:firstRowLastColumn="0" w:lastRowFirstColumn="0" w:lastRowLastColumn="0"/>
            </w:pPr>
            <w:r>
              <w:rPr>
                <w:rFonts w:cs="Arial"/>
                <w:color w:val="000000"/>
              </w:rPr>
              <w:t xml:space="preserve">Explain what the National Incident Management System </w:t>
            </w:r>
            <w:r>
              <w:rPr>
                <w:rFonts w:cs="Arial"/>
                <w:color w:val="000000"/>
              </w:rPr>
              <w:lastRenderedPageBreak/>
              <w:t>(NIMS) is and its role in responding to an emergency crisis such as the oil spill in the Gulf of Mexico.</w:t>
            </w:r>
          </w:p>
        </w:tc>
        <w:tc>
          <w:tcPr>
            <w:tcW w:w="3978" w:type="dxa"/>
            <w:shd w:val="clear" w:color="auto" w:fill="DBE5F1" w:themeFill="accent1" w:themeFillTint="33"/>
          </w:tcPr>
          <w:p w14:paraId="1C63EFDD" w14:textId="77777777" w:rsidR="00262741" w:rsidRDefault="00262741" w:rsidP="0020188A">
            <w:pPr>
              <w:cnfStyle w:val="000000100000" w:firstRow="0" w:lastRow="0" w:firstColumn="0" w:lastColumn="0" w:oddVBand="0" w:evenVBand="0" w:oddHBand="1" w:evenHBand="0" w:firstRowFirstColumn="0" w:firstRowLastColumn="0" w:lastRowFirstColumn="0" w:lastRowLastColumn="0"/>
              <w:rPr>
                <w:rFonts w:cs="Arial"/>
                <w:color w:val="000000"/>
              </w:rPr>
            </w:pPr>
          </w:p>
          <w:p w14:paraId="40F5C25C" w14:textId="77777777" w:rsidR="007B4630" w:rsidRDefault="007B4630" w:rsidP="0020188A">
            <w:pPr>
              <w:cnfStyle w:val="000000100000" w:firstRow="0" w:lastRow="0" w:firstColumn="0" w:lastColumn="0" w:oddVBand="0" w:evenVBand="0" w:oddHBand="1" w:evenHBand="0" w:firstRowFirstColumn="0" w:firstRowLastColumn="0" w:lastRowFirstColumn="0" w:lastRowLastColumn="0"/>
            </w:pPr>
            <w:r>
              <w:rPr>
                <w:rFonts w:cs="Arial"/>
                <w:color w:val="000000"/>
              </w:rPr>
              <w:t xml:space="preserve">Following the oil spill in the Gulf of Mexico in April 2011, impatience </w:t>
            </w:r>
            <w:r>
              <w:rPr>
                <w:rFonts w:cs="Arial"/>
                <w:color w:val="000000"/>
              </w:rPr>
              <w:lastRenderedPageBreak/>
              <w:t>grew among the media and public when the emergency management response was slow to resolve the crisis. Some have argued that this occurred as a result of the private-public partnership between the U.S. government and British Petroleum (BP). What are the issues that arise in responding to emergencies when a private-public partnership exists? Persuade your reader that new government regulations are either needed or not needed to effectively respond to crises such as the Gulf of Mexico oil spill.</w:t>
            </w:r>
          </w:p>
        </w:tc>
      </w:tr>
    </w:tbl>
    <w:p w14:paraId="147943CB" w14:textId="77777777" w:rsidR="007B4630" w:rsidRDefault="007B4630" w:rsidP="007B4630"/>
    <w:p w14:paraId="0B2A8B81" w14:textId="77777777" w:rsidR="00745839" w:rsidRPr="00787A46" w:rsidRDefault="00745839" w:rsidP="00745839">
      <w:pPr>
        <w:pStyle w:val="Default"/>
      </w:pPr>
    </w:p>
    <w:sectPr w:rsidR="00745839" w:rsidRPr="00787A46" w:rsidSect="00BB32F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4E4B1" w14:textId="77777777" w:rsidR="00FD6451" w:rsidRDefault="00FD6451" w:rsidP="00866336">
      <w:r>
        <w:separator/>
      </w:r>
    </w:p>
  </w:endnote>
  <w:endnote w:type="continuationSeparator" w:id="0">
    <w:p w14:paraId="0B6571B8" w14:textId="77777777" w:rsidR="00FD6451" w:rsidRDefault="00FD6451" w:rsidP="0086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3157"/>
      <w:docPartObj>
        <w:docPartGallery w:val="Page Numbers (Bottom of Page)"/>
        <w:docPartUnique/>
      </w:docPartObj>
    </w:sdtPr>
    <w:sdtEndPr/>
    <w:sdtContent>
      <w:p w14:paraId="426D1CDD" w14:textId="5BFD6A72" w:rsidR="00866336" w:rsidRDefault="007C68BB" w:rsidP="007C68BB">
        <w:pPr>
          <w:pStyle w:val="Footer"/>
          <w:jc w:val="right"/>
        </w:pPr>
        <w:r>
          <w:tab/>
        </w:r>
        <w:r>
          <w:tab/>
        </w:r>
        <w:r w:rsidR="003B4D49">
          <w:fldChar w:fldCharType="begin"/>
        </w:r>
        <w:r w:rsidR="004311EF">
          <w:instrText xml:space="preserve"> PAGE   \* MERGEFORMAT </w:instrText>
        </w:r>
        <w:r w:rsidR="003B4D49">
          <w:fldChar w:fldCharType="separate"/>
        </w:r>
        <w:r w:rsidR="00741F1D">
          <w:rPr>
            <w:noProof/>
          </w:rPr>
          <w:t>2</w:t>
        </w:r>
        <w:r w:rsidR="003B4D49">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2858F" w14:textId="77777777" w:rsidR="00FD6451" w:rsidRDefault="00FD6451" w:rsidP="00866336">
      <w:r>
        <w:separator/>
      </w:r>
    </w:p>
  </w:footnote>
  <w:footnote w:type="continuationSeparator" w:id="0">
    <w:p w14:paraId="3068FB15" w14:textId="77777777" w:rsidR="00FD6451" w:rsidRDefault="00FD6451" w:rsidP="00866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2808"/>
      <w:gridCol w:w="6552"/>
    </w:tblGrid>
    <w:tr w:rsidR="00866336" w:rsidRPr="00B97649" w14:paraId="513673F5" w14:textId="77777777" w:rsidTr="008450D3">
      <w:tc>
        <w:tcPr>
          <w:tcW w:w="1500" w:type="pct"/>
          <w:tcBorders>
            <w:bottom w:val="single" w:sz="4" w:space="0" w:color="943634"/>
          </w:tcBorders>
          <w:shd w:val="clear" w:color="auto" w:fill="1F497D"/>
          <w:vAlign w:val="bottom"/>
        </w:tcPr>
        <w:p w14:paraId="5F6ED550" w14:textId="77777777" w:rsidR="00866336" w:rsidRPr="00B97649" w:rsidRDefault="00866336" w:rsidP="008450D3">
          <w:pPr>
            <w:pStyle w:val="Header"/>
            <w:jc w:val="right"/>
            <w:rPr>
              <w:color w:val="FFFFFF"/>
            </w:rPr>
          </w:pPr>
        </w:p>
      </w:tc>
      <w:tc>
        <w:tcPr>
          <w:tcW w:w="4000" w:type="pct"/>
          <w:tcBorders>
            <w:bottom w:val="single" w:sz="4" w:space="0" w:color="auto"/>
          </w:tcBorders>
          <w:vAlign w:val="bottom"/>
        </w:tcPr>
        <w:p w14:paraId="39FA4504" w14:textId="77777777" w:rsidR="00866336" w:rsidRPr="00B97649" w:rsidRDefault="00866336" w:rsidP="00DF33FC">
          <w:pPr>
            <w:pStyle w:val="Header"/>
            <w:rPr>
              <w:bCs/>
              <w:color w:val="76923C"/>
              <w:sz w:val="24"/>
            </w:rPr>
          </w:pPr>
          <w:r w:rsidRPr="00B97649">
            <w:rPr>
              <w:b/>
              <w:bCs/>
              <w:color w:val="76923C"/>
              <w:sz w:val="24"/>
            </w:rPr>
            <w:t>[</w:t>
          </w:r>
          <w:r w:rsidR="00C13145">
            <w:rPr>
              <w:b/>
              <w:bCs/>
              <w:color w:val="76923C"/>
              <w:sz w:val="24"/>
            </w:rPr>
            <w:t xml:space="preserve"> </w:t>
          </w:r>
          <w:r w:rsidR="00DF33FC">
            <w:rPr>
              <w:rFonts w:asciiTheme="minorHAnsi" w:hAnsiTheme="minorHAnsi" w:cs="Arial"/>
              <w:b/>
              <w:sz w:val="24"/>
            </w:rPr>
            <w:t>CJ526 |</w:t>
          </w:r>
          <w:r w:rsidR="00DF33FC">
            <w:rPr>
              <w:rFonts w:cs="Arial"/>
              <w:b/>
              <w:bCs/>
              <w:szCs w:val="32"/>
            </w:rPr>
            <w:t xml:space="preserve"> Academic and Professional Communications in Public Safety</w:t>
          </w:r>
          <w:r w:rsidR="00C13145">
            <w:rPr>
              <w:rFonts w:asciiTheme="minorHAnsi" w:hAnsiTheme="minorHAnsi" w:cs="Arial"/>
              <w:b/>
              <w:sz w:val="24"/>
            </w:rPr>
            <w:t xml:space="preserve"> </w:t>
          </w:r>
          <w:r w:rsidRPr="00B97649">
            <w:rPr>
              <w:b/>
              <w:bCs/>
              <w:color w:val="76923C"/>
              <w:sz w:val="24"/>
            </w:rPr>
            <w:t>]</w:t>
          </w:r>
        </w:p>
      </w:tc>
    </w:tr>
  </w:tbl>
  <w:p w14:paraId="310B5F1D" w14:textId="77777777" w:rsidR="00866336" w:rsidRDefault="00866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646C"/>
    <w:multiLevelType w:val="hybridMultilevel"/>
    <w:tmpl w:val="B4606CA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69D5FB3"/>
    <w:multiLevelType w:val="hybridMultilevel"/>
    <w:tmpl w:val="28DE4D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424540"/>
    <w:multiLevelType w:val="hybridMultilevel"/>
    <w:tmpl w:val="C462920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004B57"/>
    <w:multiLevelType w:val="hybridMultilevel"/>
    <w:tmpl w:val="632C2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6245D"/>
    <w:multiLevelType w:val="hybridMultilevel"/>
    <w:tmpl w:val="8BF000A6"/>
    <w:lvl w:ilvl="0" w:tplc="4BF091A4">
      <w:numFmt w:val="bullet"/>
      <w:lvlText w:val="•"/>
      <w:lvlJc w:val="left"/>
      <w:pPr>
        <w:ind w:left="810" w:hanging="45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D47E5"/>
    <w:multiLevelType w:val="hybridMultilevel"/>
    <w:tmpl w:val="1F4059F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DC82B21"/>
    <w:multiLevelType w:val="hybridMultilevel"/>
    <w:tmpl w:val="9B885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092330"/>
    <w:multiLevelType w:val="hybridMultilevel"/>
    <w:tmpl w:val="384036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EE3193"/>
    <w:multiLevelType w:val="hybridMultilevel"/>
    <w:tmpl w:val="3D3821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405CF6"/>
    <w:multiLevelType w:val="hybridMultilevel"/>
    <w:tmpl w:val="2DD00ED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9AC4F7F"/>
    <w:multiLevelType w:val="hybridMultilevel"/>
    <w:tmpl w:val="5BC4E0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A7F5486"/>
    <w:multiLevelType w:val="hybridMultilevel"/>
    <w:tmpl w:val="ABCE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793F3F"/>
    <w:multiLevelType w:val="hybridMultilevel"/>
    <w:tmpl w:val="0674C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B21DE"/>
    <w:multiLevelType w:val="hybridMultilevel"/>
    <w:tmpl w:val="0504A8D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FB23E67"/>
    <w:multiLevelType w:val="hybridMultilevel"/>
    <w:tmpl w:val="52F63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A05723"/>
    <w:multiLevelType w:val="multilevel"/>
    <w:tmpl w:val="579C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8F49F8"/>
    <w:multiLevelType w:val="hybridMultilevel"/>
    <w:tmpl w:val="0D5273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A65381C"/>
    <w:multiLevelType w:val="hybridMultilevel"/>
    <w:tmpl w:val="AC061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0661EA"/>
    <w:multiLevelType w:val="multilevel"/>
    <w:tmpl w:val="E0B8A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A927E0"/>
    <w:multiLevelType w:val="hybridMultilevel"/>
    <w:tmpl w:val="0FE64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E863C6D"/>
    <w:multiLevelType w:val="hybridMultilevel"/>
    <w:tmpl w:val="4378E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3D0D41"/>
    <w:multiLevelType w:val="hybridMultilevel"/>
    <w:tmpl w:val="73FE45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57D31113"/>
    <w:multiLevelType w:val="multilevel"/>
    <w:tmpl w:val="13EA373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FFC0ADC"/>
    <w:multiLevelType w:val="hybridMultilevel"/>
    <w:tmpl w:val="A5122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1E0CAE"/>
    <w:multiLevelType w:val="hybridMultilevel"/>
    <w:tmpl w:val="B02E4D7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1367172"/>
    <w:multiLevelType w:val="hybridMultilevel"/>
    <w:tmpl w:val="3E5A939A"/>
    <w:lvl w:ilvl="0" w:tplc="09AA3E52">
      <w:start w:val="6"/>
      <w:numFmt w:val="decimal"/>
      <w:lvlText w:val="%1."/>
      <w:lvlJc w:val="left"/>
      <w:pPr>
        <w:tabs>
          <w:tab w:val="num" w:pos="720"/>
        </w:tabs>
        <w:ind w:left="720" w:hanging="360"/>
      </w:pPr>
      <w:rPr>
        <w:rFonts w:hint="default"/>
      </w:rPr>
    </w:lvl>
    <w:lvl w:ilvl="1" w:tplc="7F68266A">
      <w:start w:val="1"/>
      <w:numFmt w:val="decimal"/>
      <w:lvlText w:val="%2."/>
      <w:lvlJc w:val="left"/>
      <w:pPr>
        <w:ind w:left="1800" w:hanging="720"/>
      </w:pPr>
      <w:rPr>
        <w:rFonts w:hint="default"/>
      </w:rPr>
    </w:lvl>
    <w:lvl w:ilvl="2" w:tplc="016274D8">
      <w:numFmt w:val="bullet"/>
      <w:lvlText w:val=""/>
      <w:lvlJc w:val="left"/>
      <w:pPr>
        <w:ind w:left="2700" w:hanging="720"/>
      </w:pPr>
      <w:rPr>
        <w:rFonts w:ascii="Wingdings" w:eastAsia="Times New Roman" w:hAnsi="Wingdings" w:cs="Times New Roman"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AB18EB"/>
    <w:multiLevelType w:val="hybridMultilevel"/>
    <w:tmpl w:val="62ACE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
  </w:num>
  <w:num w:numId="6">
    <w:abstractNumId w:val="12"/>
  </w:num>
  <w:num w:numId="7">
    <w:abstractNumId w:val="4"/>
  </w:num>
  <w:num w:numId="8">
    <w:abstractNumId w:val="25"/>
  </w:num>
  <w:num w:numId="9">
    <w:abstractNumId w:val="14"/>
  </w:num>
  <w:num w:numId="10">
    <w:abstractNumId w:val="17"/>
  </w:num>
  <w:num w:numId="11">
    <w:abstractNumId w:val="26"/>
  </w:num>
  <w:num w:numId="12">
    <w:abstractNumId w:val="10"/>
  </w:num>
  <w:num w:numId="13">
    <w:abstractNumId w:val="24"/>
  </w:num>
  <w:num w:numId="14">
    <w:abstractNumId w:val="0"/>
  </w:num>
  <w:num w:numId="15">
    <w:abstractNumId w:val="16"/>
  </w:num>
  <w:num w:numId="16">
    <w:abstractNumId w:val="13"/>
  </w:num>
  <w:num w:numId="17">
    <w:abstractNumId w:val="7"/>
  </w:num>
  <w:num w:numId="18">
    <w:abstractNumId w:val="9"/>
  </w:num>
  <w:num w:numId="19">
    <w:abstractNumId w:val="8"/>
  </w:num>
  <w:num w:numId="20">
    <w:abstractNumId w:val="5"/>
  </w:num>
  <w:num w:numId="21">
    <w:abstractNumId w:val="18"/>
  </w:num>
  <w:num w:numId="22">
    <w:abstractNumId w:val="23"/>
  </w:num>
  <w:num w:numId="23">
    <w:abstractNumId w:val="11"/>
  </w:num>
  <w:num w:numId="24">
    <w:abstractNumId w:val="3"/>
  </w:num>
  <w:num w:numId="25">
    <w:abstractNumId w:val="20"/>
  </w:num>
  <w:num w:numId="26">
    <w:abstractNumId w:val="19"/>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336"/>
    <w:rsid w:val="000022CD"/>
    <w:rsid w:val="0004755C"/>
    <w:rsid w:val="000A6ECE"/>
    <w:rsid w:val="000B61C4"/>
    <w:rsid w:val="000C0821"/>
    <w:rsid w:val="00130841"/>
    <w:rsid w:val="0014210B"/>
    <w:rsid w:val="00163CB7"/>
    <w:rsid w:val="001718B6"/>
    <w:rsid w:val="00185980"/>
    <w:rsid w:val="00187F38"/>
    <w:rsid w:val="001B359C"/>
    <w:rsid w:val="001B394C"/>
    <w:rsid w:val="00262741"/>
    <w:rsid w:val="00281D11"/>
    <w:rsid w:val="002A482F"/>
    <w:rsid w:val="002C06E4"/>
    <w:rsid w:val="002D14B6"/>
    <w:rsid w:val="00326024"/>
    <w:rsid w:val="003B4D49"/>
    <w:rsid w:val="004142E7"/>
    <w:rsid w:val="00425C0D"/>
    <w:rsid w:val="004311EF"/>
    <w:rsid w:val="004369FC"/>
    <w:rsid w:val="004C206D"/>
    <w:rsid w:val="004F6221"/>
    <w:rsid w:val="004F7710"/>
    <w:rsid w:val="005106CE"/>
    <w:rsid w:val="0051586A"/>
    <w:rsid w:val="00520018"/>
    <w:rsid w:val="00540E79"/>
    <w:rsid w:val="00563F17"/>
    <w:rsid w:val="005D7D9F"/>
    <w:rsid w:val="005E2F01"/>
    <w:rsid w:val="005E3CCE"/>
    <w:rsid w:val="0061551F"/>
    <w:rsid w:val="006425C9"/>
    <w:rsid w:val="006A3D09"/>
    <w:rsid w:val="006B47C7"/>
    <w:rsid w:val="006C4C83"/>
    <w:rsid w:val="00741F1D"/>
    <w:rsid w:val="00745839"/>
    <w:rsid w:val="00787A46"/>
    <w:rsid w:val="007B4630"/>
    <w:rsid w:val="007C68BB"/>
    <w:rsid w:val="007E0FB4"/>
    <w:rsid w:val="008359B8"/>
    <w:rsid w:val="00841CC2"/>
    <w:rsid w:val="00866336"/>
    <w:rsid w:val="00867215"/>
    <w:rsid w:val="008A5BD0"/>
    <w:rsid w:val="008B774B"/>
    <w:rsid w:val="008E4BEB"/>
    <w:rsid w:val="008F5C73"/>
    <w:rsid w:val="00927B1F"/>
    <w:rsid w:val="00951A10"/>
    <w:rsid w:val="00973997"/>
    <w:rsid w:val="00981EAE"/>
    <w:rsid w:val="009B4DA3"/>
    <w:rsid w:val="009E3054"/>
    <w:rsid w:val="009F06A6"/>
    <w:rsid w:val="00A01F34"/>
    <w:rsid w:val="00A0242E"/>
    <w:rsid w:val="00A25DF2"/>
    <w:rsid w:val="00A25FAE"/>
    <w:rsid w:val="00A478B3"/>
    <w:rsid w:val="00A5690E"/>
    <w:rsid w:val="00A81AEA"/>
    <w:rsid w:val="00A85FA5"/>
    <w:rsid w:val="00A932B1"/>
    <w:rsid w:val="00AC3202"/>
    <w:rsid w:val="00B06B78"/>
    <w:rsid w:val="00B149EB"/>
    <w:rsid w:val="00B16A98"/>
    <w:rsid w:val="00B37C7F"/>
    <w:rsid w:val="00B4316D"/>
    <w:rsid w:val="00B64427"/>
    <w:rsid w:val="00B758AA"/>
    <w:rsid w:val="00BB32F8"/>
    <w:rsid w:val="00BC081A"/>
    <w:rsid w:val="00C00F93"/>
    <w:rsid w:val="00C13145"/>
    <w:rsid w:val="00C35C15"/>
    <w:rsid w:val="00C9727B"/>
    <w:rsid w:val="00CA7395"/>
    <w:rsid w:val="00CB5DB5"/>
    <w:rsid w:val="00CD452A"/>
    <w:rsid w:val="00CE4B10"/>
    <w:rsid w:val="00D32B78"/>
    <w:rsid w:val="00D62753"/>
    <w:rsid w:val="00D90EDA"/>
    <w:rsid w:val="00DC0B44"/>
    <w:rsid w:val="00DD4118"/>
    <w:rsid w:val="00DE0C00"/>
    <w:rsid w:val="00DF272E"/>
    <w:rsid w:val="00DF33FC"/>
    <w:rsid w:val="00E10DBE"/>
    <w:rsid w:val="00E541AE"/>
    <w:rsid w:val="00F02D4D"/>
    <w:rsid w:val="00F234F6"/>
    <w:rsid w:val="00F65775"/>
    <w:rsid w:val="00FA7FD8"/>
    <w:rsid w:val="00FB13C1"/>
    <w:rsid w:val="00FD4AF2"/>
    <w:rsid w:val="00FD6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655A8"/>
  <w15:docId w15:val="{5DACB438-6D41-44D0-B7B2-22B0313CD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336"/>
    <w:pPr>
      <w:spacing w:after="0" w:line="240" w:lineRule="auto"/>
    </w:pPr>
    <w:rPr>
      <w:rFonts w:ascii="Arial" w:eastAsia="Times New Roman" w:hAnsi="Arial" w:cs="Times New Roman"/>
      <w:szCs w:val="24"/>
    </w:rPr>
  </w:style>
  <w:style w:type="paragraph" w:styleId="Heading3">
    <w:name w:val="heading 3"/>
    <w:basedOn w:val="Normal"/>
    <w:next w:val="Normal"/>
    <w:link w:val="Heading3Char"/>
    <w:qFormat/>
    <w:rsid w:val="00187F38"/>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336"/>
    <w:pPr>
      <w:tabs>
        <w:tab w:val="center" w:pos="4680"/>
        <w:tab w:val="right" w:pos="9360"/>
      </w:tabs>
    </w:pPr>
  </w:style>
  <w:style w:type="character" w:customStyle="1" w:styleId="HeaderChar">
    <w:name w:val="Header Char"/>
    <w:basedOn w:val="DefaultParagraphFont"/>
    <w:link w:val="Header"/>
    <w:uiPriority w:val="99"/>
    <w:rsid w:val="00866336"/>
  </w:style>
  <w:style w:type="paragraph" w:styleId="Footer">
    <w:name w:val="footer"/>
    <w:basedOn w:val="Normal"/>
    <w:link w:val="FooterChar"/>
    <w:uiPriority w:val="99"/>
    <w:unhideWhenUsed/>
    <w:rsid w:val="00866336"/>
    <w:pPr>
      <w:tabs>
        <w:tab w:val="center" w:pos="4680"/>
        <w:tab w:val="right" w:pos="9360"/>
      </w:tabs>
    </w:pPr>
  </w:style>
  <w:style w:type="character" w:customStyle="1" w:styleId="FooterChar">
    <w:name w:val="Footer Char"/>
    <w:basedOn w:val="DefaultParagraphFont"/>
    <w:link w:val="Footer"/>
    <w:uiPriority w:val="99"/>
    <w:rsid w:val="00866336"/>
  </w:style>
  <w:style w:type="paragraph" w:styleId="ListParagraph">
    <w:name w:val="List Paragraph"/>
    <w:basedOn w:val="Normal"/>
    <w:uiPriority w:val="99"/>
    <w:qFormat/>
    <w:rsid w:val="00866336"/>
    <w:pPr>
      <w:ind w:left="720"/>
    </w:pPr>
  </w:style>
  <w:style w:type="character" w:styleId="CommentReference">
    <w:name w:val="annotation reference"/>
    <w:basedOn w:val="DefaultParagraphFont"/>
    <w:uiPriority w:val="99"/>
    <w:rsid w:val="00866336"/>
    <w:rPr>
      <w:sz w:val="16"/>
      <w:szCs w:val="16"/>
    </w:rPr>
  </w:style>
  <w:style w:type="paragraph" w:styleId="CommentText">
    <w:name w:val="annotation text"/>
    <w:basedOn w:val="Normal"/>
    <w:link w:val="CommentTextChar"/>
    <w:uiPriority w:val="99"/>
    <w:rsid w:val="00866336"/>
    <w:rPr>
      <w:sz w:val="20"/>
      <w:szCs w:val="20"/>
    </w:rPr>
  </w:style>
  <w:style w:type="character" w:customStyle="1" w:styleId="CommentTextChar">
    <w:name w:val="Comment Text Char"/>
    <w:basedOn w:val="DefaultParagraphFont"/>
    <w:link w:val="CommentText"/>
    <w:uiPriority w:val="99"/>
    <w:rsid w:val="00866336"/>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866336"/>
    <w:rPr>
      <w:rFonts w:ascii="Tahoma" w:hAnsi="Tahoma" w:cs="Tahoma"/>
      <w:sz w:val="16"/>
      <w:szCs w:val="16"/>
    </w:rPr>
  </w:style>
  <w:style w:type="character" w:customStyle="1" w:styleId="BalloonTextChar">
    <w:name w:val="Balloon Text Char"/>
    <w:basedOn w:val="DefaultParagraphFont"/>
    <w:link w:val="BalloonText"/>
    <w:uiPriority w:val="99"/>
    <w:semiHidden/>
    <w:rsid w:val="00866336"/>
    <w:rPr>
      <w:rFonts w:ascii="Tahoma" w:eastAsia="Times New Roman" w:hAnsi="Tahoma" w:cs="Tahoma"/>
      <w:sz w:val="16"/>
      <w:szCs w:val="16"/>
    </w:rPr>
  </w:style>
  <w:style w:type="paragraph" w:styleId="Title">
    <w:name w:val="Title"/>
    <w:basedOn w:val="Normal"/>
    <w:next w:val="Normal"/>
    <w:link w:val="TitleChar"/>
    <w:uiPriority w:val="10"/>
    <w:qFormat/>
    <w:rsid w:val="00A85FA5"/>
    <w:pPr>
      <w:pBdr>
        <w:bottom w:val="single" w:sz="4" w:space="1" w:color="auto"/>
      </w:pBdr>
      <w:spacing w:after="200"/>
      <w:contextualSpacing/>
    </w:pPr>
    <w:rPr>
      <w:rFonts w:ascii="Cambria" w:hAnsi="Cambria"/>
      <w:spacing w:val="5"/>
      <w:sz w:val="52"/>
      <w:szCs w:val="52"/>
      <w:lang w:bidi="en-US"/>
    </w:rPr>
  </w:style>
  <w:style w:type="character" w:customStyle="1" w:styleId="TitleChar">
    <w:name w:val="Title Char"/>
    <w:basedOn w:val="DefaultParagraphFont"/>
    <w:link w:val="Title"/>
    <w:uiPriority w:val="10"/>
    <w:rsid w:val="00A85FA5"/>
    <w:rPr>
      <w:rFonts w:ascii="Cambria" w:eastAsia="Times New Roman" w:hAnsi="Cambria" w:cs="Times New Roman"/>
      <w:spacing w:val="5"/>
      <w:sz w:val="52"/>
      <w:szCs w:val="52"/>
      <w:lang w:bidi="en-US"/>
    </w:rPr>
  </w:style>
  <w:style w:type="paragraph" w:styleId="NormalWeb">
    <w:name w:val="Normal (Web)"/>
    <w:basedOn w:val="Normal"/>
    <w:uiPriority w:val="99"/>
    <w:rsid w:val="00927B1F"/>
    <w:pPr>
      <w:spacing w:before="100" w:beforeAutospacing="1" w:after="100" w:afterAutospacing="1"/>
    </w:pPr>
    <w:rPr>
      <w:rFonts w:ascii="Times New Roman" w:hAnsi="Times New Roman"/>
      <w:sz w:val="24"/>
    </w:rPr>
  </w:style>
  <w:style w:type="character" w:styleId="Hyperlink">
    <w:name w:val="Hyperlink"/>
    <w:basedOn w:val="DefaultParagraphFont"/>
    <w:rsid w:val="00927B1F"/>
    <w:rPr>
      <w:color w:val="0000FF"/>
      <w:u w:val="single"/>
    </w:rPr>
  </w:style>
  <w:style w:type="paragraph" w:customStyle="1" w:styleId="bodytext">
    <w:name w:val="bodytext"/>
    <w:basedOn w:val="Normal"/>
    <w:semiHidden/>
    <w:rsid w:val="00927B1F"/>
    <w:pPr>
      <w:spacing w:before="60" w:after="45"/>
      <w:jc w:val="both"/>
    </w:pPr>
    <w:rPr>
      <w:rFonts w:cs="Arial"/>
      <w:color w:val="333333"/>
      <w:sz w:val="20"/>
      <w:szCs w:val="20"/>
    </w:rPr>
  </w:style>
  <w:style w:type="character" w:customStyle="1" w:styleId="text3060font9">
    <w:name w:val="text3060font9"/>
    <w:basedOn w:val="DefaultParagraphFont"/>
    <w:rsid w:val="00927B1F"/>
  </w:style>
  <w:style w:type="character" w:customStyle="1" w:styleId="text1382font8">
    <w:name w:val="text1382font8"/>
    <w:basedOn w:val="DefaultParagraphFont"/>
    <w:rsid w:val="00927B1F"/>
  </w:style>
  <w:style w:type="character" w:customStyle="1" w:styleId="text1382font15">
    <w:name w:val="text1382font15"/>
    <w:basedOn w:val="DefaultParagraphFont"/>
    <w:rsid w:val="00927B1F"/>
  </w:style>
  <w:style w:type="paragraph" w:customStyle="1" w:styleId="Default">
    <w:name w:val="Default"/>
    <w:rsid w:val="00745839"/>
    <w:pPr>
      <w:autoSpaceDE w:val="0"/>
      <w:autoSpaceDN w:val="0"/>
      <w:adjustRightInd w:val="0"/>
      <w:spacing w:after="0" w:line="240" w:lineRule="auto"/>
    </w:pPr>
    <w:rPr>
      <w:rFonts w:ascii="Arial" w:hAnsi="Arial" w:cs="Arial"/>
      <w:color w:val="000000"/>
      <w:sz w:val="24"/>
      <w:szCs w:val="24"/>
    </w:rPr>
  </w:style>
  <w:style w:type="paragraph" w:customStyle="1" w:styleId="Default1">
    <w:name w:val="Default1"/>
    <w:basedOn w:val="Default"/>
    <w:next w:val="Default"/>
    <w:uiPriority w:val="99"/>
    <w:rsid w:val="00745839"/>
    <w:rPr>
      <w:color w:val="auto"/>
    </w:rPr>
  </w:style>
  <w:style w:type="character" w:customStyle="1" w:styleId="Heading3Char">
    <w:name w:val="Heading 3 Char"/>
    <w:basedOn w:val="DefaultParagraphFont"/>
    <w:link w:val="Heading3"/>
    <w:rsid w:val="00187F38"/>
    <w:rPr>
      <w:rFonts w:ascii="Arial" w:eastAsia="Times New Roman" w:hAnsi="Arial" w:cs="Arial"/>
      <w:b/>
      <w:bCs/>
      <w:sz w:val="26"/>
      <w:szCs w:val="26"/>
    </w:rPr>
  </w:style>
  <w:style w:type="table" w:styleId="MediumGrid3-Accent4">
    <w:name w:val="Medium Grid 3 Accent 4"/>
    <w:basedOn w:val="TableNormal"/>
    <w:uiPriority w:val="69"/>
    <w:rsid w:val="007B463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Forster</dc:creator>
  <cp:lastModifiedBy>Jason Hammes</cp:lastModifiedBy>
  <cp:revision>2</cp:revision>
  <cp:lastPrinted>2010-04-13T22:55:00Z</cp:lastPrinted>
  <dcterms:created xsi:type="dcterms:W3CDTF">2018-01-09T19:17:00Z</dcterms:created>
  <dcterms:modified xsi:type="dcterms:W3CDTF">2018-01-09T19:17:00Z</dcterms:modified>
</cp:coreProperties>
</file>