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8A88"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bookmarkStart w:id="0" w:name="_GoBack"/>
      <w:bookmarkEnd w:id="0"/>
    </w:p>
    <w:p w14:paraId="4CB6511C"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9526C04"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3A06802A"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66F9344"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1716089"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15913087"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sz w:val="24"/>
          <w:szCs w:val="24"/>
        </w:rPr>
      </w:pPr>
    </w:p>
    <w:p w14:paraId="7DFF6CD4"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b/>
        </w:rPr>
      </w:pPr>
      <w:r>
        <w:rPr>
          <w:rFonts w:ascii="Arial" w:eastAsia="Arial" w:hAnsi="Arial" w:cs="Arial"/>
          <w:b/>
        </w:rPr>
        <w:t>Unit 4 Assignment</w:t>
      </w:r>
    </w:p>
    <w:p w14:paraId="4AFEED49"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b/>
        </w:rPr>
      </w:pPr>
    </w:p>
    <w:p w14:paraId="30E1F57E"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b/>
        </w:rPr>
      </w:pPr>
    </w:p>
    <w:p w14:paraId="6793B2CB"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b/>
        </w:rPr>
      </w:pPr>
    </w:p>
    <w:p w14:paraId="283F15A7"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b/>
        </w:rPr>
      </w:pPr>
    </w:p>
    <w:p w14:paraId="172E5D78"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Student Name</w:t>
      </w:r>
    </w:p>
    <w:p w14:paraId="68C4881A"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rPr>
      </w:pPr>
    </w:p>
    <w:p w14:paraId="56A64089"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Purdue University Global</w:t>
      </w:r>
    </w:p>
    <w:p w14:paraId="4306A19C"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rPr>
      </w:pPr>
    </w:p>
    <w:p w14:paraId="7072AF57"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CM 220</w:t>
      </w:r>
    </w:p>
    <w:p w14:paraId="7ABD9C5B"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rPr>
      </w:pPr>
    </w:p>
    <w:p w14:paraId="572443B9"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Professor’s Name</w:t>
      </w:r>
    </w:p>
    <w:p w14:paraId="2546E301"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rPr>
      </w:pPr>
    </w:p>
    <w:p w14:paraId="2B7F6C30" w14:textId="77777777" w:rsidR="00D5291D" w:rsidRDefault="00E773C5">
      <w:pPr>
        <w:widowControl w:val="0"/>
        <w:pBdr>
          <w:top w:val="nil"/>
          <w:left w:val="nil"/>
          <w:bottom w:val="nil"/>
          <w:right w:val="nil"/>
          <w:between w:val="nil"/>
        </w:pBdr>
        <w:spacing w:after="0" w:line="276" w:lineRule="auto"/>
        <w:jc w:val="center"/>
        <w:rPr>
          <w:rFonts w:ascii="Arial" w:eastAsia="Arial" w:hAnsi="Arial" w:cs="Arial"/>
        </w:rPr>
      </w:pPr>
      <w:r>
        <w:rPr>
          <w:rFonts w:ascii="Arial" w:eastAsia="Arial" w:hAnsi="Arial" w:cs="Arial"/>
        </w:rPr>
        <w:t xml:space="preserve">Due date </w:t>
      </w:r>
    </w:p>
    <w:p w14:paraId="52664A93" w14:textId="77777777" w:rsidR="00D5291D" w:rsidRDefault="00D5291D">
      <w:pPr>
        <w:widowControl w:val="0"/>
        <w:pBdr>
          <w:top w:val="nil"/>
          <w:left w:val="nil"/>
          <w:bottom w:val="nil"/>
          <w:right w:val="nil"/>
          <w:between w:val="nil"/>
        </w:pBdr>
        <w:spacing w:after="0" w:line="276" w:lineRule="auto"/>
        <w:jc w:val="center"/>
        <w:rPr>
          <w:rFonts w:ascii="Arial" w:eastAsia="Arial" w:hAnsi="Arial" w:cs="Arial"/>
          <w:b/>
        </w:rPr>
      </w:pPr>
    </w:p>
    <w:p w14:paraId="3947BAC6"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FD521D0"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7E7EE0E8"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648714E6"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D3995B2"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153094D9"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3CB11BE"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0744F63"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91646A2"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56A07B22"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65A0AFBA"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60824D62"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1DF8824"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777670E4"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15D5D44B"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473DF638"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F1BAC4B"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53AD8CF1"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4404CF45"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7905C1E"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482A9A67"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5724167"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B43DA0C"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6510B8BA"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4D8BA484"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013339D8"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p w14:paraId="253EB770" w14:textId="77777777" w:rsidR="00D5291D" w:rsidRDefault="00D5291D">
      <w:pPr>
        <w:widowControl w:val="0"/>
        <w:pBdr>
          <w:top w:val="nil"/>
          <w:left w:val="nil"/>
          <w:bottom w:val="nil"/>
          <w:right w:val="nil"/>
          <w:between w:val="nil"/>
        </w:pBdr>
        <w:spacing w:after="0" w:line="276" w:lineRule="auto"/>
        <w:rPr>
          <w:rFonts w:ascii="Arial" w:eastAsia="Arial" w:hAnsi="Arial" w:cs="Arial"/>
        </w:rPr>
      </w:pPr>
    </w:p>
    <w:tbl>
      <w:tblPr>
        <w:tblStyle w:val="a"/>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6900"/>
      </w:tblGrid>
      <w:tr w:rsidR="00D5291D" w14:paraId="444E908A" w14:textId="77777777">
        <w:tc>
          <w:tcPr>
            <w:tcW w:w="2055" w:type="dxa"/>
            <w:shd w:val="clear" w:color="auto" w:fill="FFD966"/>
            <w:tcMar>
              <w:top w:w="100" w:type="dxa"/>
              <w:left w:w="100" w:type="dxa"/>
              <w:bottom w:w="100" w:type="dxa"/>
              <w:right w:w="100" w:type="dxa"/>
            </w:tcMar>
          </w:tcPr>
          <w:p w14:paraId="720FFE5B" w14:textId="77777777" w:rsidR="00D5291D" w:rsidRDefault="00E773C5">
            <w:pPr>
              <w:widowControl w:val="0"/>
              <w:pBdr>
                <w:top w:val="nil"/>
                <w:left w:val="nil"/>
                <w:bottom w:val="nil"/>
                <w:right w:val="nil"/>
                <w:between w:val="nil"/>
              </w:pBdr>
              <w:spacing w:line="240" w:lineRule="auto"/>
            </w:pPr>
            <w:r>
              <w:t xml:space="preserve">Developing an Argument for Change </w:t>
            </w:r>
          </w:p>
        </w:tc>
        <w:tc>
          <w:tcPr>
            <w:tcW w:w="6900" w:type="dxa"/>
            <w:shd w:val="clear" w:color="auto" w:fill="FFD966"/>
            <w:tcMar>
              <w:top w:w="100" w:type="dxa"/>
              <w:left w:w="100" w:type="dxa"/>
              <w:bottom w:w="100" w:type="dxa"/>
              <w:right w:w="100" w:type="dxa"/>
            </w:tcMar>
          </w:tcPr>
          <w:p w14:paraId="6A9DD703" w14:textId="77777777" w:rsidR="00D5291D" w:rsidRDefault="00E773C5">
            <w:pPr>
              <w:widowControl w:val="0"/>
              <w:pBdr>
                <w:top w:val="nil"/>
                <w:left w:val="nil"/>
                <w:bottom w:val="nil"/>
                <w:right w:val="nil"/>
                <w:between w:val="nil"/>
              </w:pBdr>
              <w:spacing w:line="240" w:lineRule="auto"/>
            </w:pPr>
            <w:r>
              <w:t xml:space="preserve">CM 220 Unit 4 Assignment </w:t>
            </w:r>
          </w:p>
        </w:tc>
      </w:tr>
      <w:tr w:rsidR="00D5291D" w14:paraId="39A30126" w14:textId="77777777">
        <w:tc>
          <w:tcPr>
            <w:tcW w:w="2055" w:type="dxa"/>
            <w:shd w:val="clear" w:color="auto" w:fill="FFE599"/>
            <w:tcMar>
              <w:top w:w="100" w:type="dxa"/>
              <w:left w:w="100" w:type="dxa"/>
              <w:bottom w:w="100" w:type="dxa"/>
              <w:right w:w="100" w:type="dxa"/>
            </w:tcMar>
          </w:tcPr>
          <w:p w14:paraId="150BE10B" w14:textId="77777777" w:rsidR="00D5291D" w:rsidRDefault="00E773C5">
            <w:pPr>
              <w:widowControl w:val="0"/>
              <w:pBdr>
                <w:top w:val="nil"/>
                <w:left w:val="nil"/>
                <w:bottom w:val="nil"/>
                <w:right w:val="nil"/>
                <w:between w:val="nil"/>
              </w:pBdr>
              <w:spacing w:line="240" w:lineRule="auto"/>
            </w:pPr>
            <w:r>
              <w:t>Part I: Thesis</w:t>
            </w:r>
          </w:p>
        </w:tc>
        <w:tc>
          <w:tcPr>
            <w:tcW w:w="6900" w:type="dxa"/>
            <w:shd w:val="clear" w:color="auto" w:fill="FFE599"/>
            <w:tcMar>
              <w:top w:w="100" w:type="dxa"/>
              <w:left w:w="100" w:type="dxa"/>
              <w:bottom w:w="100" w:type="dxa"/>
              <w:right w:w="100" w:type="dxa"/>
            </w:tcMar>
          </w:tcPr>
          <w:p w14:paraId="03C50D7C" w14:textId="77777777" w:rsidR="00D5291D" w:rsidRDefault="00E773C5">
            <w:pPr>
              <w:widowControl w:val="0"/>
              <w:pBdr>
                <w:top w:val="nil"/>
                <w:left w:val="nil"/>
                <w:bottom w:val="nil"/>
                <w:right w:val="nil"/>
                <w:between w:val="nil"/>
              </w:pBdr>
              <w:spacing w:line="240" w:lineRule="auto"/>
            </w:pPr>
            <w:r>
              <w:t xml:space="preserve">Review the Unit 3 reading on thesis statements and identifying the underlying assumption and common ground. You may also want to review the Writing </w:t>
            </w:r>
            <w:proofErr w:type="spellStart"/>
            <w:r>
              <w:t>Center’s</w:t>
            </w:r>
            <w:proofErr w:type="spellEnd"/>
            <w:r>
              <w:t xml:space="preserve"> </w:t>
            </w:r>
            <w:hyperlink r:id="rId7">
              <w:r>
                <w:rPr>
                  <w:color w:val="0563C1"/>
                  <w:u w:val="single"/>
                </w:rPr>
                <w:t>Writing a Thesis Statement</w:t>
              </w:r>
            </w:hyperlink>
            <w:r>
              <w:t xml:space="preserve">. </w:t>
            </w:r>
          </w:p>
        </w:tc>
      </w:tr>
      <w:tr w:rsidR="00D5291D" w14:paraId="48816234" w14:textId="77777777">
        <w:tc>
          <w:tcPr>
            <w:tcW w:w="2055" w:type="dxa"/>
            <w:shd w:val="clear" w:color="auto" w:fill="auto"/>
            <w:tcMar>
              <w:top w:w="100" w:type="dxa"/>
              <w:left w:w="100" w:type="dxa"/>
              <w:bottom w:w="100" w:type="dxa"/>
              <w:right w:w="100" w:type="dxa"/>
            </w:tcMar>
          </w:tcPr>
          <w:p w14:paraId="3D6FE400" w14:textId="77777777" w:rsidR="00D5291D" w:rsidRDefault="00E773C5">
            <w:pPr>
              <w:widowControl w:val="0"/>
              <w:pBdr>
                <w:top w:val="nil"/>
                <w:left w:val="nil"/>
                <w:bottom w:val="nil"/>
                <w:right w:val="nil"/>
                <w:between w:val="nil"/>
              </w:pBdr>
              <w:spacing w:line="240" w:lineRule="auto"/>
            </w:pPr>
            <w:r>
              <w:t>What is your thesis statement (claim + reason)?</w:t>
            </w:r>
          </w:p>
        </w:tc>
        <w:tc>
          <w:tcPr>
            <w:tcW w:w="6900" w:type="dxa"/>
            <w:shd w:val="clear" w:color="auto" w:fill="auto"/>
            <w:tcMar>
              <w:top w:w="100" w:type="dxa"/>
              <w:left w:w="100" w:type="dxa"/>
              <w:bottom w:w="100" w:type="dxa"/>
              <w:right w:w="100" w:type="dxa"/>
            </w:tcMar>
          </w:tcPr>
          <w:p w14:paraId="088A9BA3" w14:textId="77777777" w:rsidR="00D5291D" w:rsidRDefault="00D5291D">
            <w:pPr>
              <w:widowControl w:val="0"/>
              <w:pBdr>
                <w:top w:val="nil"/>
                <w:left w:val="nil"/>
                <w:bottom w:val="nil"/>
                <w:right w:val="nil"/>
                <w:between w:val="nil"/>
              </w:pBdr>
              <w:spacing w:line="240" w:lineRule="auto"/>
            </w:pPr>
          </w:p>
        </w:tc>
      </w:tr>
      <w:tr w:rsidR="00D5291D" w14:paraId="69314D8F" w14:textId="77777777">
        <w:tc>
          <w:tcPr>
            <w:tcW w:w="2055" w:type="dxa"/>
            <w:shd w:val="clear" w:color="auto" w:fill="auto"/>
            <w:tcMar>
              <w:top w:w="100" w:type="dxa"/>
              <w:left w:w="100" w:type="dxa"/>
              <w:bottom w:w="100" w:type="dxa"/>
              <w:right w:w="100" w:type="dxa"/>
            </w:tcMar>
          </w:tcPr>
          <w:p w14:paraId="26A14241" w14:textId="3267B649" w:rsidR="00D5291D" w:rsidRDefault="00E773C5">
            <w:pPr>
              <w:widowControl w:val="0"/>
              <w:pBdr>
                <w:top w:val="nil"/>
                <w:left w:val="nil"/>
                <w:bottom w:val="nil"/>
                <w:right w:val="nil"/>
                <w:between w:val="nil"/>
              </w:pBdr>
              <w:spacing w:line="240" w:lineRule="auto"/>
            </w:pPr>
            <w:r>
              <w:t xml:space="preserve">What is the underlying assumption </w:t>
            </w:r>
            <w:r w:rsidR="00FD49BA">
              <w:t xml:space="preserve">(major </w:t>
            </w:r>
            <w:r>
              <w:t xml:space="preserve">premise) for your thesis? </w:t>
            </w:r>
          </w:p>
        </w:tc>
        <w:tc>
          <w:tcPr>
            <w:tcW w:w="6900" w:type="dxa"/>
            <w:shd w:val="clear" w:color="auto" w:fill="auto"/>
            <w:tcMar>
              <w:top w:w="100" w:type="dxa"/>
              <w:left w:w="100" w:type="dxa"/>
              <w:bottom w:w="100" w:type="dxa"/>
              <w:right w:w="100" w:type="dxa"/>
            </w:tcMar>
          </w:tcPr>
          <w:p w14:paraId="13777788" w14:textId="77777777" w:rsidR="00D5291D" w:rsidRDefault="00D5291D">
            <w:pPr>
              <w:widowControl w:val="0"/>
              <w:pBdr>
                <w:top w:val="nil"/>
                <w:left w:val="nil"/>
                <w:bottom w:val="nil"/>
                <w:right w:val="nil"/>
                <w:between w:val="nil"/>
              </w:pBdr>
              <w:spacing w:line="240" w:lineRule="auto"/>
            </w:pPr>
          </w:p>
        </w:tc>
      </w:tr>
      <w:tr w:rsidR="00D5291D" w14:paraId="7394A4BA" w14:textId="77777777">
        <w:tc>
          <w:tcPr>
            <w:tcW w:w="2055" w:type="dxa"/>
            <w:shd w:val="clear" w:color="auto" w:fill="auto"/>
            <w:tcMar>
              <w:top w:w="100" w:type="dxa"/>
              <w:left w:w="100" w:type="dxa"/>
              <w:bottom w:w="100" w:type="dxa"/>
              <w:right w:w="100" w:type="dxa"/>
            </w:tcMar>
          </w:tcPr>
          <w:p w14:paraId="237946C9" w14:textId="77777777" w:rsidR="00D5291D" w:rsidRDefault="00E773C5">
            <w:pPr>
              <w:widowControl w:val="0"/>
              <w:pBdr>
                <w:top w:val="nil"/>
                <w:left w:val="nil"/>
                <w:bottom w:val="nil"/>
                <w:right w:val="nil"/>
                <w:between w:val="nil"/>
              </w:pBdr>
              <w:spacing w:line="240" w:lineRule="auto"/>
            </w:pPr>
            <w:r>
              <w:t xml:space="preserve">What common ground do you anticipate that you will share with your audience? </w:t>
            </w:r>
          </w:p>
        </w:tc>
        <w:tc>
          <w:tcPr>
            <w:tcW w:w="6900" w:type="dxa"/>
            <w:shd w:val="clear" w:color="auto" w:fill="auto"/>
            <w:tcMar>
              <w:top w:w="100" w:type="dxa"/>
              <w:left w:w="100" w:type="dxa"/>
              <w:bottom w:w="100" w:type="dxa"/>
              <w:right w:w="100" w:type="dxa"/>
            </w:tcMar>
          </w:tcPr>
          <w:p w14:paraId="7E9D4CB5" w14:textId="77777777" w:rsidR="00D5291D" w:rsidRDefault="00D5291D">
            <w:pPr>
              <w:widowControl w:val="0"/>
              <w:pBdr>
                <w:top w:val="nil"/>
                <w:left w:val="nil"/>
                <w:bottom w:val="nil"/>
                <w:right w:val="nil"/>
                <w:between w:val="nil"/>
              </w:pBdr>
              <w:spacing w:line="240" w:lineRule="auto"/>
            </w:pPr>
          </w:p>
        </w:tc>
      </w:tr>
      <w:tr w:rsidR="00D5291D" w14:paraId="21BB7A4B" w14:textId="77777777">
        <w:tc>
          <w:tcPr>
            <w:tcW w:w="2055" w:type="dxa"/>
            <w:shd w:val="clear" w:color="auto" w:fill="F4CCCC"/>
            <w:tcMar>
              <w:top w:w="100" w:type="dxa"/>
              <w:left w:w="100" w:type="dxa"/>
              <w:bottom w:w="100" w:type="dxa"/>
              <w:right w:w="100" w:type="dxa"/>
            </w:tcMar>
          </w:tcPr>
          <w:p w14:paraId="28805FD8" w14:textId="77777777" w:rsidR="00D5291D" w:rsidRDefault="00E773C5">
            <w:pPr>
              <w:widowControl w:val="0"/>
              <w:pBdr>
                <w:top w:val="nil"/>
                <w:left w:val="nil"/>
                <w:bottom w:val="nil"/>
                <w:right w:val="nil"/>
                <w:between w:val="nil"/>
              </w:pBdr>
              <w:spacing w:line="240" w:lineRule="auto"/>
            </w:pPr>
            <w:r>
              <w:t xml:space="preserve">Part II: Rhetorical Situation </w:t>
            </w:r>
          </w:p>
        </w:tc>
        <w:tc>
          <w:tcPr>
            <w:tcW w:w="6900" w:type="dxa"/>
            <w:shd w:val="clear" w:color="auto" w:fill="F4CCCC"/>
            <w:tcMar>
              <w:top w:w="100" w:type="dxa"/>
              <w:left w:w="100" w:type="dxa"/>
              <w:bottom w:w="100" w:type="dxa"/>
              <w:right w:w="100" w:type="dxa"/>
            </w:tcMar>
          </w:tcPr>
          <w:p w14:paraId="5FE9A713" w14:textId="77777777" w:rsidR="00D5291D" w:rsidRDefault="00E773C5">
            <w:pPr>
              <w:widowControl w:val="0"/>
              <w:pBdr>
                <w:top w:val="nil"/>
                <w:left w:val="nil"/>
                <w:bottom w:val="nil"/>
                <w:right w:val="nil"/>
                <w:between w:val="nil"/>
              </w:pBdr>
              <w:spacing w:line="240" w:lineRule="auto"/>
            </w:pPr>
            <w:r>
              <w:t xml:space="preserve">Review the Unit 1 reading on the rhetorical situation. </w:t>
            </w:r>
          </w:p>
        </w:tc>
      </w:tr>
      <w:tr w:rsidR="00D5291D" w14:paraId="743FDD90" w14:textId="77777777">
        <w:tc>
          <w:tcPr>
            <w:tcW w:w="2055" w:type="dxa"/>
            <w:shd w:val="clear" w:color="auto" w:fill="auto"/>
            <w:tcMar>
              <w:top w:w="100" w:type="dxa"/>
              <w:left w:w="100" w:type="dxa"/>
              <w:bottom w:w="100" w:type="dxa"/>
              <w:right w:w="100" w:type="dxa"/>
            </w:tcMar>
          </w:tcPr>
          <w:p w14:paraId="304F426C" w14:textId="77777777" w:rsidR="00D5291D" w:rsidRDefault="00E773C5">
            <w:pPr>
              <w:widowControl w:val="0"/>
              <w:pBdr>
                <w:top w:val="nil"/>
                <w:left w:val="nil"/>
                <w:bottom w:val="nil"/>
                <w:right w:val="nil"/>
                <w:between w:val="nil"/>
              </w:pBdr>
              <w:spacing w:line="240" w:lineRule="auto"/>
            </w:pPr>
            <w:r>
              <w:t xml:space="preserve">What is your purpose? How would you describe the problem and what are examples that illustrate the problem?  </w:t>
            </w:r>
          </w:p>
        </w:tc>
        <w:tc>
          <w:tcPr>
            <w:tcW w:w="6900" w:type="dxa"/>
            <w:shd w:val="clear" w:color="auto" w:fill="auto"/>
            <w:tcMar>
              <w:top w:w="100" w:type="dxa"/>
              <w:left w:w="100" w:type="dxa"/>
              <w:bottom w:w="100" w:type="dxa"/>
              <w:right w:w="100" w:type="dxa"/>
            </w:tcMar>
          </w:tcPr>
          <w:p w14:paraId="6BB40565" w14:textId="77777777" w:rsidR="00D5291D" w:rsidRDefault="00D5291D">
            <w:pPr>
              <w:widowControl w:val="0"/>
              <w:pBdr>
                <w:top w:val="nil"/>
                <w:left w:val="nil"/>
                <w:bottom w:val="nil"/>
                <w:right w:val="nil"/>
                <w:between w:val="nil"/>
              </w:pBdr>
              <w:spacing w:line="240" w:lineRule="auto"/>
            </w:pPr>
          </w:p>
        </w:tc>
      </w:tr>
      <w:tr w:rsidR="00D5291D" w14:paraId="6B2AD468" w14:textId="77777777">
        <w:tc>
          <w:tcPr>
            <w:tcW w:w="2055" w:type="dxa"/>
            <w:shd w:val="clear" w:color="auto" w:fill="auto"/>
            <w:tcMar>
              <w:top w:w="100" w:type="dxa"/>
              <w:left w:w="100" w:type="dxa"/>
              <w:bottom w:w="100" w:type="dxa"/>
              <w:right w:w="100" w:type="dxa"/>
            </w:tcMar>
          </w:tcPr>
          <w:p w14:paraId="5123D07A" w14:textId="77777777" w:rsidR="00D5291D" w:rsidRDefault="00E773C5">
            <w:pPr>
              <w:widowControl w:val="0"/>
              <w:pBdr>
                <w:top w:val="nil"/>
                <w:left w:val="nil"/>
                <w:bottom w:val="nil"/>
                <w:right w:val="nil"/>
                <w:between w:val="nil"/>
              </w:pBdr>
              <w:spacing w:line="240" w:lineRule="auto"/>
            </w:pPr>
            <w:r>
              <w:t xml:space="preserve">Describe your audience. How does the issue affect different community stakeholders? Who would be underrepresented stakeholders? Who can implement your proposed solution? </w:t>
            </w:r>
          </w:p>
        </w:tc>
        <w:tc>
          <w:tcPr>
            <w:tcW w:w="6900" w:type="dxa"/>
            <w:shd w:val="clear" w:color="auto" w:fill="auto"/>
            <w:tcMar>
              <w:top w:w="100" w:type="dxa"/>
              <w:left w:w="100" w:type="dxa"/>
              <w:bottom w:w="100" w:type="dxa"/>
              <w:right w:w="100" w:type="dxa"/>
            </w:tcMar>
          </w:tcPr>
          <w:p w14:paraId="6601B933" w14:textId="77777777" w:rsidR="00D5291D" w:rsidRDefault="00D5291D">
            <w:pPr>
              <w:widowControl w:val="0"/>
              <w:pBdr>
                <w:top w:val="nil"/>
                <w:left w:val="nil"/>
                <w:bottom w:val="nil"/>
                <w:right w:val="nil"/>
                <w:between w:val="nil"/>
              </w:pBdr>
              <w:spacing w:line="240" w:lineRule="auto"/>
            </w:pPr>
          </w:p>
        </w:tc>
      </w:tr>
      <w:tr w:rsidR="00D5291D" w14:paraId="371735BA" w14:textId="77777777">
        <w:tc>
          <w:tcPr>
            <w:tcW w:w="2055" w:type="dxa"/>
            <w:shd w:val="clear" w:color="auto" w:fill="auto"/>
            <w:tcMar>
              <w:top w:w="100" w:type="dxa"/>
              <w:left w:w="100" w:type="dxa"/>
              <w:bottom w:w="100" w:type="dxa"/>
              <w:right w:w="100" w:type="dxa"/>
            </w:tcMar>
          </w:tcPr>
          <w:p w14:paraId="652395C9" w14:textId="77777777" w:rsidR="00D5291D" w:rsidRDefault="00E773C5">
            <w:pPr>
              <w:widowControl w:val="0"/>
              <w:pBdr>
                <w:top w:val="nil"/>
                <w:left w:val="nil"/>
                <w:bottom w:val="nil"/>
                <w:right w:val="nil"/>
                <w:between w:val="nil"/>
              </w:pBdr>
              <w:spacing w:line="240" w:lineRule="auto"/>
            </w:pPr>
            <w:r>
              <w:lastRenderedPageBreak/>
              <w:t xml:space="preserve">How would you describe your setting? What are key elements of the setting that affect the problem?  </w:t>
            </w:r>
          </w:p>
        </w:tc>
        <w:tc>
          <w:tcPr>
            <w:tcW w:w="6900" w:type="dxa"/>
            <w:shd w:val="clear" w:color="auto" w:fill="auto"/>
            <w:tcMar>
              <w:top w:w="100" w:type="dxa"/>
              <w:left w:w="100" w:type="dxa"/>
              <w:bottom w:w="100" w:type="dxa"/>
              <w:right w:w="100" w:type="dxa"/>
            </w:tcMar>
          </w:tcPr>
          <w:p w14:paraId="2136318A" w14:textId="77777777" w:rsidR="00D5291D" w:rsidRDefault="00D5291D">
            <w:pPr>
              <w:widowControl w:val="0"/>
              <w:pBdr>
                <w:top w:val="nil"/>
                <w:left w:val="nil"/>
                <w:bottom w:val="nil"/>
                <w:right w:val="nil"/>
                <w:between w:val="nil"/>
              </w:pBdr>
              <w:spacing w:line="240" w:lineRule="auto"/>
            </w:pPr>
          </w:p>
        </w:tc>
      </w:tr>
      <w:tr w:rsidR="00D5291D" w14:paraId="79F0C7E8" w14:textId="77777777">
        <w:tc>
          <w:tcPr>
            <w:tcW w:w="2055" w:type="dxa"/>
            <w:shd w:val="clear" w:color="auto" w:fill="D9EAD3"/>
            <w:tcMar>
              <w:top w:w="100" w:type="dxa"/>
              <w:left w:w="100" w:type="dxa"/>
              <w:bottom w:w="100" w:type="dxa"/>
              <w:right w:w="100" w:type="dxa"/>
            </w:tcMar>
          </w:tcPr>
          <w:p w14:paraId="1074FC10" w14:textId="77777777" w:rsidR="00D5291D" w:rsidRDefault="00E773C5">
            <w:pPr>
              <w:widowControl w:val="0"/>
              <w:pBdr>
                <w:top w:val="nil"/>
                <w:left w:val="nil"/>
                <w:bottom w:val="nil"/>
                <w:right w:val="nil"/>
                <w:between w:val="nil"/>
              </w:pBdr>
              <w:spacing w:line="240" w:lineRule="auto"/>
            </w:pPr>
            <w:r>
              <w:t xml:space="preserve">Part III: The Appeals  </w:t>
            </w:r>
          </w:p>
        </w:tc>
        <w:tc>
          <w:tcPr>
            <w:tcW w:w="6900" w:type="dxa"/>
            <w:shd w:val="clear" w:color="auto" w:fill="D9EAD3"/>
            <w:tcMar>
              <w:top w:w="100" w:type="dxa"/>
              <w:left w:w="100" w:type="dxa"/>
              <w:bottom w:w="100" w:type="dxa"/>
              <w:right w:w="100" w:type="dxa"/>
            </w:tcMar>
          </w:tcPr>
          <w:p w14:paraId="72F69CF8" w14:textId="77777777" w:rsidR="00D5291D" w:rsidRDefault="00E773C5">
            <w:pPr>
              <w:widowControl w:val="0"/>
              <w:pBdr>
                <w:top w:val="nil"/>
                <w:left w:val="nil"/>
                <w:bottom w:val="nil"/>
                <w:right w:val="nil"/>
                <w:between w:val="nil"/>
              </w:pBdr>
              <w:spacing w:line="240" w:lineRule="auto"/>
            </w:pPr>
            <w:r>
              <w:t>Review the “</w:t>
            </w:r>
            <w:hyperlink r:id="rId8">
              <w:r>
                <w:rPr>
                  <w:color w:val="0563C1"/>
                  <w:u w:val="single"/>
                </w:rPr>
                <w:t>Three Appeals of Argument</w:t>
              </w:r>
            </w:hyperlink>
            <w:r>
              <w:t xml:space="preserve">” podcast in the Unit 4 reading. Respond in full paragraphs for each of the appeals and include specific examples to illustrate how you will use those appeals. Reference at least one source that you can use to support your claims, and also be sure to identify a particular logical fallacy and how you will avoid it in the logos section. For more on fallacies, review </w:t>
            </w:r>
            <w:hyperlink r:id="rId9">
              <w:r>
                <w:rPr>
                  <w:color w:val="0563C1"/>
                  <w:u w:val="single"/>
                </w:rPr>
                <w:t>How to Support an Argument and Avoid Logical Fallacies</w:t>
              </w:r>
            </w:hyperlink>
            <w:r>
              <w:t xml:space="preserve">.  </w:t>
            </w:r>
          </w:p>
        </w:tc>
      </w:tr>
      <w:tr w:rsidR="00D5291D" w14:paraId="04FDEDEB" w14:textId="77777777">
        <w:tc>
          <w:tcPr>
            <w:tcW w:w="2055" w:type="dxa"/>
            <w:tcMar>
              <w:top w:w="100" w:type="dxa"/>
              <w:left w:w="100" w:type="dxa"/>
              <w:bottom w:w="100" w:type="dxa"/>
              <w:right w:w="100" w:type="dxa"/>
            </w:tcMar>
          </w:tcPr>
          <w:p w14:paraId="25320C30" w14:textId="77777777" w:rsidR="00D5291D" w:rsidRDefault="00E773C5">
            <w:pPr>
              <w:widowControl w:val="0"/>
              <w:pBdr>
                <w:top w:val="nil"/>
                <w:left w:val="nil"/>
                <w:bottom w:val="nil"/>
                <w:right w:val="nil"/>
                <w:between w:val="nil"/>
              </w:pBdr>
              <w:spacing w:line="240" w:lineRule="auto"/>
            </w:pPr>
            <w:r>
              <w:t xml:space="preserve">How will you use the ethos appeal? How will you ensure your audience trusts you? Who might be stakeholders that may have reservations or negative results from the proposed solution?    What is at least one rival hypothesis you will need to address and how can you overcome that challenge to your argument? </w:t>
            </w:r>
          </w:p>
        </w:tc>
        <w:tc>
          <w:tcPr>
            <w:tcW w:w="6900" w:type="dxa"/>
            <w:tcMar>
              <w:top w:w="100" w:type="dxa"/>
              <w:left w:w="100" w:type="dxa"/>
              <w:bottom w:w="100" w:type="dxa"/>
              <w:right w:w="100" w:type="dxa"/>
            </w:tcMar>
          </w:tcPr>
          <w:p w14:paraId="0C0A5F7D" w14:textId="77777777" w:rsidR="00D5291D" w:rsidRDefault="00D5291D">
            <w:pPr>
              <w:widowControl w:val="0"/>
              <w:pBdr>
                <w:top w:val="nil"/>
                <w:left w:val="nil"/>
                <w:bottom w:val="nil"/>
                <w:right w:val="nil"/>
                <w:between w:val="nil"/>
              </w:pBdr>
              <w:spacing w:line="240" w:lineRule="auto"/>
            </w:pPr>
          </w:p>
        </w:tc>
      </w:tr>
      <w:tr w:rsidR="00D5291D" w14:paraId="2768B24A" w14:textId="77777777">
        <w:tc>
          <w:tcPr>
            <w:tcW w:w="2055" w:type="dxa"/>
            <w:tcMar>
              <w:top w:w="100" w:type="dxa"/>
              <w:left w:w="100" w:type="dxa"/>
              <w:bottom w:w="100" w:type="dxa"/>
              <w:right w:w="100" w:type="dxa"/>
            </w:tcMar>
          </w:tcPr>
          <w:p w14:paraId="1C9D09FE" w14:textId="77777777" w:rsidR="00D5291D" w:rsidRDefault="00E773C5">
            <w:pPr>
              <w:widowControl w:val="0"/>
              <w:pBdr>
                <w:top w:val="nil"/>
                <w:left w:val="nil"/>
                <w:bottom w:val="nil"/>
                <w:right w:val="nil"/>
                <w:between w:val="nil"/>
              </w:pBdr>
              <w:spacing w:line="240" w:lineRule="auto"/>
            </w:pPr>
            <w:r>
              <w:t xml:space="preserve">How will you use the pathos appeal? What are ways you can connect with your audience? What might be specific examples that you could use to illustrate the problem?   </w:t>
            </w:r>
          </w:p>
        </w:tc>
        <w:tc>
          <w:tcPr>
            <w:tcW w:w="6900" w:type="dxa"/>
            <w:tcMar>
              <w:top w:w="100" w:type="dxa"/>
              <w:left w:w="100" w:type="dxa"/>
              <w:bottom w:w="100" w:type="dxa"/>
              <w:right w:w="100" w:type="dxa"/>
            </w:tcMar>
          </w:tcPr>
          <w:p w14:paraId="4F9522E6" w14:textId="77777777" w:rsidR="00D5291D" w:rsidRDefault="00D5291D">
            <w:pPr>
              <w:widowControl w:val="0"/>
              <w:pBdr>
                <w:top w:val="nil"/>
                <w:left w:val="nil"/>
                <w:bottom w:val="nil"/>
                <w:right w:val="nil"/>
                <w:between w:val="nil"/>
              </w:pBdr>
              <w:spacing w:line="240" w:lineRule="auto"/>
            </w:pPr>
          </w:p>
        </w:tc>
      </w:tr>
      <w:tr w:rsidR="00D5291D" w14:paraId="10CB4F4E" w14:textId="77777777">
        <w:tc>
          <w:tcPr>
            <w:tcW w:w="2055" w:type="dxa"/>
            <w:tcMar>
              <w:top w:w="100" w:type="dxa"/>
              <w:left w:w="100" w:type="dxa"/>
              <w:bottom w:w="100" w:type="dxa"/>
              <w:right w:w="100" w:type="dxa"/>
            </w:tcMar>
          </w:tcPr>
          <w:p w14:paraId="768C8776" w14:textId="77777777" w:rsidR="00D5291D" w:rsidRDefault="00E773C5">
            <w:pPr>
              <w:widowControl w:val="0"/>
              <w:pBdr>
                <w:top w:val="nil"/>
                <w:left w:val="nil"/>
                <w:bottom w:val="nil"/>
                <w:right w:val="nil"/>
                <w:between w:val="nil"/>
              </w:pBdr>
              <w:spacing w:line="240" w:lineRule="auto"/>
            </w:pPr>
            <w:r>
              <w:t xml:space="preserve">How will you use the logos appeal?   What evidence supports that this is </w:t>
            </w:r>
            <w:r>
              <w:lastRenderedPageBreak/>
              <w:t xml:space="preserve">the best solution? What research will you need to conduct? What is one source you have found that will help you support your claims? </w:t>
            </w:r>
          </w:p>
        </w:tc>
        <w:tc>
          <w:tcPr>
            <w:tcW w:w="6900" w:type="dxa"/>
            <w:tcMar>
              <w:top w:w="100" w:type="dxa"/>
              <w:left w:w="100" w:type="dxa"/>
              <w:bottom w:w="100" w:type="dxa"/>
              <w:right w:w="100" w:type="dxa"/>
            </w:tcMar>
          </w:tcPr>
          <w:p w14:paraId="0835BE1F" w14:textId="77777777" w:rsidR="00D5291D" w:rsidRDefault="00D5291D">
            <w:pPr>
              <w:widowControl w:val="0"/>
              <w:pBdr>
                <w:top w:val="nil"/>
                <w:left w:val="nil"/>
                <w:bottom w:val="nil"/>
                <w:right w:val="nil"/>
                <w:between w:val="nil"/>
              </w:pBdr>
              <w:spacing w:line="240" w:lineRule="auto"/>
            </w:pPr>
          </w:p>
        </w:tc>
      </w:tr>
      <w:tr w:rsidR="00D5291D" w14:paraId="56883385" w14:textId="77777777">
        <w:tc>
          <w:tcPr>
            <w:tcW w:w="2055" w:type="dxa"/>
            <w:tcMar>
              <w:top w:w="100" w:type="dxa"/>
              <w:left w:w="100" w:type="dxa"/>
              <w:bottom w:w="100" w:type="dxa"/>
              <w:right w:w="100" w:type="dxa"/>
            </w:tcMar>
          </w:tcPr>
          <w:p w14:paraId="62AE24F9" w14:textId="77777777" w:rsidR="00D5291D" w:rsidRDefault="00E773C5">
            <w:pPr>
              <w:widowControl w:val="0"/>
              <w:pBdr>
                <w:top w:val="nil"/>
                <w:left w:val="nil"/>
                <w:bottom w:val="nil"/>
                <w:right w:val="nil"/>
                <w:between w:val="nil"/>
              </w:pBdr>
              <w:spacing w:line="240" w:lineRule="auto"/>
            </w:pPr>
            <w:r>
              <w:t xml:space="preserve">What is a specific logical fallacy (like a hasty generalization) that you will need to avoid and how do you plan to avoid that fallacy? </w:t>
            </w:r>
          </w:p>
        </w:tc>
        <w:tc>
          <w:tcPr>
            <w:tcW w:w="6900" w:type="dxa"/>
            <w:tcMar>
              <w:top w:w="100" w:type="dxa"/>
              <w:left w:w="100" w:type="dxa"/>
              <w:bottom w:w="100" w:type="dxa"/>
              <w:right w:w="100" w:type="dxa"/>
            </w:tcMar>
          </w:tcPr>
          <w:p w14:paraId="4DCD42CB" w14:textId="77777777" w:rsidR="00D5291D" w:rsidRDefault="00D5291D">
            <w:pPr>
              <w:widowControl w:val="0"/>
              <w:pBdr>
                <w:top w:val="nil"/>
                <w:left w:val="nil"/>
                <w:bottom w:val="nil"/>
                <w:right w:val="nil"/>
                <w:between w:val="nil"/>
              </w:pBdr>
              <w:spacing w:line="240" w:lineRule="auto"/>
            </w:pPr>
          </w:p>
        </w:tc>
      </w:tr>
    </w:tbl>
    <w:p w14:paraId="422D63FC" w14:textId="77777777" w:rsidR="00D5291D" w:rsidRDefault="00D5291D"/>
    <w:p w14:paraId="62619F40" w14:textId="77777777" w:rsidR="00D5291D" w:rsidRDefault="00D5291D"/>
    <w:sectPr w:rsidR="00D5291D">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0149" w14:textId="77777777" w:rsidR="00375029" w:rsidRDefault="00375029">
      <w:pPr>
        <w:spacing w:after="0" w:line="240" w:lineRule="auto"/>
      </w:pPr>
      <w:r>
        <w:separator/>
      </w:r>
    </w:p>
  </w:endnote>
  <w:endnote w:type="continuationSeparator" w:id="0">
    <w:p w14:paraId="04ABD16C" w14:textId="77777777" w:rsidR="00375029" w:rsidRDefault="0037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0723" w14:textId="77777777" w:rsidR="00375029" w:rsidRDefault="00375029">
      <w:pPr>
        <w:spacing w:after="0" w:line="240" w:lineRule="auto"/>
      </w:pPr>
      <w:r>
        <w:separator/>
      </w:r>
    </w:p>
  </w:footnote>
  <w:footnote w:type="continuationSeparator" w:id="0">
    <w:p w14:paraId="0B9B5A7F" w14:textId="77777777" w:rsidR="00375029" w:rsidRDefault="0037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B227" w14:textId="77777777" w:rsidR="00D5291D" w:rsidRDefault="00E773C5">
    <w:pPr>
      <w:jc w:val="right"/>
    </w:pPr>
    <w:r>
      <w:fldChar w:fldCharType="begin"/>
    </w:r>
    <w:r>
      <w:instrText>PAGE</w:instrText>
    </w:r>
    <w:r>
      <w:fldChar w:fldCharType="separate"/>
    </w:r>
    <w:r w:rsidR="002E5E6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1D"/>
    <w:rsid w:val="00150999"/>
    <w:rsid w:val="002E5E67"/>
    <w:rsid w:val="00375029"/>
    <w:rsid w:val="00624DF2"/>
    <w:rsid w:val="00D5291D"/>
    <w:rsid w:val="00E773C5"/>
    <w:rsid w:val="00FD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26CB"/>
  <w15:docId w15:val="{EF799E4B-F589-4B06-813B-1E5F1042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0436"/>
    <w:pPr>
      <w:ind w:left="720"/>
      <w:contextualSpacing/>
    </w:pPr>
  </w:style>
  <w:style w:type="character" w:styleId="Hyperlink">
    <w:name w:val="Hyperlink"/>
    <w:basedOn w:val="DefaultParagraphFont"/>
    <w:uiPriority w:val="99"/>
    <w:unhideWhenUsed/>
    <w:rsid w:val="00D02CBB"/>
    <w:rPr>
      <w:color w:val="0563C1" w:themeColor="hyperlink"/>
      <w:u w:val="single"/>
    </w:rPr>
  </w:style>
  <w:style w:type="character" w:styleId="UnresolvedMention">
    <w:name w:val="Unresolved Mention"/>
    <w:basedOn w:val="DefaultParagraphFont"/>
    <w:uiPriority w:val="99"/>
    <w:semiHidden/>
    <w:unhideWhenUsed/>
    <w:rsid w:val="00D02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mpus.purdueglobal.edu/media/the-three-appeals-of-argument-podcast" TargetMode="External"/><Relationship Id="rId3" Type="http://schemas.openxmlformats.org/officeDocument/2006/relationships/settings" Target="settings.xml"/><Relationship Id="rId7" Type="http://schemas.openxmlformats.org/officeDocument/2006/relationships/hyperlink" Target="https://campus.purdueglobal.edu/article/thesis-stat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mpus.purdueglobal.edu/article/argument-and-logical-falla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1dQDT9xwTFij2G0fFSI+oZvpg==">AMUW2mWxs9Efh4RJiZlRakxVhMUraeTWnWYDVX9SQxmZPPwDiMFp4k43N6xXtSisZTzLJbrPhjBBrVfTSIjmhou4H+CeuK67sJLBjlTup2a2vqCFlLr1uac=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Tonya Scalise</cp:lastModifiedBy>
  <cp:revision>2</cp:revision>
  <dcterms:created xsi:type="dcterms:W3CDTF">2021-02-25T16:39:00Z</dcterms:created>
  <dcterms:modified xsi:type="dcterms:W3CDTF">2021-02-25T16:39:00Z</dcterms:modified>
</cp:coreProperties>
</file>