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D133" w14:textId="49B4860D" w:rsidR="005774A8" w:rsidRDefault="00067ABC" w:rsidP="00067ABC">
      <w:pPr>
        <w:pStyle w:val="Heading1"/>
      </w:pPr>
      <w:r>
        <w:t>CM220X Assessment 2 Worksheet</w:t>
      </w:r>
    </w:p>
    <w:p w14:paraId="2D878175" w14:textId="427E2C16" w:rsidR="00067ABC" w:rsidRDefault="00067ABC"/>
    <w:p w14:paraId="05AFF312" w14:textId="77777777" w:rsidR="00067ABC" w:rsidRDefault="00067ABC" w:rsidP="00067ABC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  <w:sz w:val="40"/>
          <w:szCs w:val="40"/>
        </w:rPr>
      </w:pPr>
      <w:r>
        <w:rPr>
          <w:rFonts w:ascii="Arial" w:eastAsia="Arial" w:hAnsi="Arial" w:cs="Arial"/>
          <w:b/>
          <w:smallCaps/>
          <w:color w:val="000000"/>
          <w:sz w:val="40"/>
          <w:szCs w:val="40"/>
        </w:rPr>
        <w:t>Competency Assessment 2 Worksheet</w:t>
      </w:r>
    </w:p>
    <w:p w14:paraId="4A0CB435" w14:textId="77777777" w:rsidR="00067ABC" w:rsidRDefault="00067ABC" w:rsidP="00067ABC">
      <w:pPr>
        <w:spacing w:after="0" w:line="240" w:lineRule="auto"/>
        <w:rPr>
          <w:rFonts w:ascii="Arial" w:eastAsia="Arial" w:hAnsi="Arial" w:cs="Arial"/>
          <w:b/>
          <w:smallCaps/>
          <w:color w:val="000000"/>
          <w:sz w:val="40"/>
          <w:szCs w:val="40"/>
        </w:rPr>
      </w:pPr>
    </w:p>
    <w:p w14:paraId="646A37B5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color w:val="000000"/>
        </w:rPr>
        <w:t>In this competency assessment, you will write a persuasive thesis statement that proposes a solution to a problem in your community or workplace and evaluate the effectiveness of that argument using the rhetorical situation and the rhetorical triangle.</w:t>
      </w:r>
    </w:p>
    <w:p w14:paraId="59E80E84" w14:textId="77777777" w:rsidR="00067ABC" w:rsidRPr="00067ABC" w:rsidRDefault="00067ABC" w:rsidP="00067ABC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681D025" w14:textId="77777777" w:rsidR="00067ABC" w:rsidRPr="00067ABC" w:rsidRDefault="00067ABC" w:rsidP="00067A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Arial" w:eastAsia="Noto Sans Symbols" w:hAnsi="Arial" w:cs="Arial"/>
          <w:color w:val="191919"/>
        </w:rPr>
      </w:pPr>
      <w:r w:rsidRPr="00067ABC">
        <w:rPr>
          <w:rFonts w:ascii="Arial" w:eastAsia="Arial" w:hAnsi="Arial" w:cs="Arial"/>
          <w:b/>
          <w:color w:val="000000"/>
          <w:u w:val="single"/>
        </w:rPr>
        <w:t>Part I</w:t>
      </w:r>
      <w:r w:rsidRPr="00067ABC">
        <w:rPr>
          <w:rFonts w:ascii="Arial" w:eastAsia="Arial" w:hAnsi="Arial" w:cs="Arial"/>
          <w:b/>
          <w:color w:val="000000"/>
        </w:rPr>
        <w:t>:</w:t>
      </w:r>
      <w:r w:rsidRPr="00067ABC">
        <w:rPr>
          <w:rFonts w:ascii="Arial" w:eastAsia="Arial" w:hAnsi="Arial" w:cs="Arial"/>
          <w:color w:val="000000"/>
        </w:rPr>
        <w:t xml:space="preserve">  In this section, you will create a persuasive thesis statement and identify the claim and underlying assumption in that thesis statement. Make sure the thesis is concise (1–2 sentences) and clearly expresses a persuasive argument that offers a solution to a problem.   </w:t>
      </w:r>
    </w:p>
    <w:p w14:paraId="2D1AEE63" w14:textId="77777777" w:rsidR="00067ABC" w:rsidRPr="00067ABC" w:rsidRDefault="00067ABC" w:rsidP="00067ABC">
      <w:pPr>
        <w:spacing w:before="100" w:after="100" w:line="240" w:lineRule="auto"/>
        <w:ind w:left="500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color w:val="000000"/>
        </w:rPr>
        <w:t xml:space="preserve"> </w:t>
      </w:r>
    </w:p>
    <w:p w14:paraId="7D3828B9" w14:textId="77777777" w:rsidR="00067ABC" w:rsidRPr="00067ABC" w:rsidRDefault="00067ABC" w:rsidP="00067ABC">
      <w:pPr>
        <w:spacing w:before="100" w:after="100" w:line="240" w:lineRule="auto"/>
        <w:rPr>
          <w:rFonts w:ascii="Arial" w:eastAsia="Arial" w:hAnsi="Arial" w:cs="Arial"/>
          <w:b/>
          <w:color w:val="000000"/>
        </w:rPr>
      </w:pPr>
      <w:r w:rsidRPr="00067ABC">
        <w:rPr>
          <w:rFonts w:ascii="Arial" w:eastAsia="Arial" w:hAnsi="Arial" w:cs="Arial"/>
          <w:b/>
          <w:color w:val="000000"/>
        </w:rPr>
        <w:t>Write your revised two-part thesis statement here, and be sure to include a claim + reason (the “because” or “since” clause):</w:t>
      </w:r>
    </w:p>
    <w:p w14:paraId="6E7F3C76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</w:p>
    <w:p w14:paraId="223F736E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  <w:b/>
        </w:rPr>
      </w:pPr>
      <w:r w:rsidRPr="00067ABC">
        <w:rPr>
          <w:rFonts w:ascii="Arial" w:eastAsia="Times New Roman" w:hAnsi="Arial" w:cs="Arial"/>
          <w:b/>
        </w:rPr>
        <w:t xml:space="preserve">Identify the claim of the thesis statement: </w:t>
      </w:r>
    </w:p>
    <w:p w14:paraId="773C0079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color w:val="000000"/>
        </w:rPr>
        <w:t xml:space="preserve"> </w:t>
      </w:r>
    </w:p>
    <w:p w14:paraId="53EB2707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b/>
          <w:color w:val="000000"/>
        </w:rPr>
        <w:t>State the underlying assumption of your argument:</w:t>
      </w:r>
    </w:p>
    <w:p w14:paraId="7F452828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color w:val="000000"/>
        </w:rPr>
        <w:t xml:space="preserve"> </w:t>
      </w:r>
    </w:p>
    <w:p w14:paraId="1B2286F6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b/>
          <w:color w:val="000000"/>
          <w:u w:val="single"/>
        </w:rPr>
        <w:t>Part II</w:t>
      </w:r>
      <w:r w:rsidRPr="00067ABC">
        <w:rPr>
          <w:rFonts w:ascii="Arial" w:eastAsia="Arial" w:hAnsi="Arial" w:cs="Arial"/>
          <w:b/>
          <w:color w:val="000000"/>
        </w:rPr>
        <w:t>:</w:t>
      </w:r>
      <w:r w:rsidRPr="00067ABC">
        <w:rPr>
          <w:rFonts w:ascii="Arial" w:eastAsia="Arial" w:hAnsi="Arial" w:cs="Arial"/>
          <w:color w:val="000000"/>
        </w:rPr>
        <w:t xml:space="preserve"> Use the rhetorical situation (author, text, purpose, audience, setting) to brainstorm about the main elements of your argument. You will be the author and the imagined text will be a scholarly essay, so there is no need to answer those two parts of the rhetorical situation. Identify the other three elements of the rhetorical situation below:  </w:t>
      </w:r>
    </w:p>
    <w:p w14:paraId="16A04BBC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b/>
          <w:color w:val="000000"/>
        </w:rPr>
        <w:t>Purpose</w:t>
      </w:r>
      <w:r w:rsidRPr="00067ABC">
        <w:rPr>
          <w:rFonts w:ascii="Arial" w:eastAsia="Arial" w:hAnsi="Arial" w:cs="Arial"/>
          <w:color w:val="000000"/>
        </w:rPr>
        <w:t xml:space="preserve"> – What do you hope to accomplish by making this argument?</w:t>
      </w:r>
    </w:p>
    <w:p w14:paraId="1E861FE6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color w:val="000000"/>
        </w:rPr>
        <w:t xml:space="preserve"> </w:t>
      </w:r>
    </w:p>
    <w:p w14:paraId="1A8281AA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b/>
          <w:color w:val="000000"/>
        </w:rPr>
        <w:t>Target audience</w:t>
      </w:r>
      <w:r w:rsidRPr="00067ABC">
        <w:rPr>
          <w:rFonts w:ascii="Arial" w:eastAsia="Arial" w:hAnsi="Arial" w:cs="Arial"/>
          <w:color w:val="000000"/>
        </w:rPr>
        <w:t xml:space="preserve"> - Who in the community can make the change and what other stakeholders will be affected by this issue and your recommended change?</w:t>
      </w:r>
    </w:p>
    <w:p w14:paraId="1BB518B2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color w:val="000000"/>
        </w:rPr>
        <w:t xml:space="preserve"> </w:t>
      </w:r>
    </w:p>
    <w:p w14:paraId="0D813883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b/>
          <w:color w:val="000000"/>
        </w:rPr>
        <w:t>Setting</w:t>
      </w:r>
      <w:r w:rsidRPr="00067ABC">
        <w:rPr>
          <w:rFonts w:ascii="Arial" w:eastAsia="Arial" w:hAnsi="Arial" w:cs="Arial"/>
          <w:color w:val="000000"/>
        </w:rPr>
        <w:t xml:space="preserve"> – Name and describe the community you will write about.</w:t>
      </w:r>
    </w:p>
    <w:p w14:paraId="3161B6E2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color w:val="000000"/>
        </w:rPr>
        <w:t xml:space="preserve"> </w:t>
      </w:r>
    </w:p>
    <w:p w14:paraId="0CB1C5E9" w14:textId="77777777" w:rsidR="00067ABC" w:rsidRPr="00067ABC" w:rsidRDefault="00067ABC" w:rsidP="00067ABC">
      <w:pPr>
        <w:spacing w:before="100" w:after="100" w:line="240" w:lineRule="auto"/>
        <w:rPr>
          <w:rFonts w:ascii="Arial" w:eastAsia="Arial" w:hAnsi="Arial" w:cs="Arial"/>
          <w:color w:val="000000"/>
        </w:rPr>
      </w:pPr>
      <w:r w:rsidRPr="00067ABC">
        <w:rPr>
          <w:rFonts w:ascii="Arial" w:eastAsia="Arial" w:hAnsi="Arial" w:cs="Arial"/>
          <w:b/>
          <w:color w:val="000000"/>
          <w:u w:val="single"/>
        </w:rPr>
        <w:t>Part III</w:t>
      </w:r>
      <w:r w:rsidRPr="00067ABC">
        <w:rPr>
          <w:rFonts w:ascii="Arial" w:eastAsia="Arial" w:hAnsi="Arial" w:cs="Arial"/>
          <w:b/>
          <w:color w:val="000000"/>
        </w:rPr>
        <w:t>:</w:t>
      </w:r>
      <w:r w:rsidRPr="00067ABC">
        <w:rPr>
          <w:rFonts w:ascii="Arial" w:eastAsia="Arial" w:hAnsi="Arial" w:cs="Arial"/>
          <w:color w:val="000000"/>
        </w:rPr>
        <w:t xml:space="preserve"> Describe how you will use the appeals of logos, ethos, and pathos to make your argument more compelling to your audience. </w:t>
      </w:r>
    </w:p>
    <w:p w14:paraId="1B022BE7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</w:p>
    <w:p w14:paraId="3D5AEF7F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b/>
          <w:color w:val="000000"/>
        </w:rPr>
        <w:t>Pathos</w:t>
      </w:r>
      <w:r w:rsidRPr="00067ABC">
        <w:rPr>
          <w:rFonts w:ascii="Arial" w:eastAsia="Arial" w:hAnsi="Arial" w:cs="Arial"/>
          <w:color w:val="000000"/>
        </w:rPr>
        <w:t xml:space="preserve"> – Identify your target audience and what values, priorities, and emotions you must take into consideration to make a convincing argument.</w:t>
      </w:r>
    </w:p>
    <w:p w14:paraId="64A2A5EA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color w:val="000000"/>
        </w:rPr>
        <w:t xml:space="preserve"> </w:t>
      </w:r>
    </w:p>
    <w:p w14:paraId="4EC3E67C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b/>
          <w:color w:val="000000"/>
        </w:rPr>
        <w:t>Ethos</w:t>
      </w:r>
      <w:r w:rsidRPr="00067ABC">
        <w:rPr>
          <w:rFonts w:ascii="Arial" w:eastAsia="Arial" w:hAnsi="Arial" w:cs="Arial"/>
          <w:color w:val="000000"/>
        </w:rPr>
        <w:t xml:space="preserve"> – Describe what points of disagreement, assumptions, misconceptions, and valid concerns you will need to address to show complex understanding of the issue. What are some </w:t>
      </w:r>
      <w:r w:rsidRPr="00067ABC">
        <w:rPr>
          <w:rFonts w:ascii="Arial" w:eastAsia="Arial" w:hAnsi="Arial" w:cs="Arial"/>
          <w:color w:val="000000"/>
        </w:rPr>
        <w:lastRenderedPageBreak/>
        <w:t>common ground opportunities that you can use to show that you understand their position and agree with parts of it?</w:t>
      </w:r>
    </w:p>
    <w:p w14:paraId="4C6E1324" w14:textId="77777777" w:rsidR="00067ABC" w:rsidRPr="00067ABC" w:rsidRDefault="00067ABC" w:rsidP="00067ABC">
      <w:pPr>
        <w:spacing w:before="100" w:after="100" w:line="240" w:lineRule="auto"/>
        <w:rPr>
          <w:rFonts w:ascii="Arial" w:eastAsia="Times New Roman" w:hAnsi="Arial" w:cs="Arial"/>
        </w:rPr>
      </w:pPr>
      <w:r w:rsidRPr="00067ABC">
        <w:rPr>
          <w:rFonts w:ascii="Arial" w:eastAsia="Arial" w:hAnsi="Arial" w:cs="Arial"/>
          <w:color w:val="000000"/>
        </w:rPr>
        <w:t xml:space="preserve"> </w:t>
      </w:r>
    </w:p>
    <w:p w14:paraId="35E11BBA" w14:textId="77777777" w:rsidR="00067ABC" w:rsidRPr="00067ABC" w:rsidRDefault="00067ABC" w:rsidP="00067ABC">
      <w:pPr>
        <w:spacing w:before="100" w:after="100" w:line="240" w:lineRule="auto"/>
        <w:rPr>
          <w:rFonts w:ascii="Arial" w:eastAsia="Arial" w:hAnsi="Arial" w:cs="Arial"/>
          <w:color w:val="000000"/>
        </w:rPr>
      </w:pPr>
      <w:r w:rsidRPr="00067ABC">
        <w:rPr>
          <w:rFonts w:ascii="Arial" w:eastAsia="Arial" w:hAnsi="Arial" w:cs="Arial"/>
          <w:b/>
          <w:color w:val="000000"/>
        </w:rPr>
        <w:t>Logos</w:t>
      </w:r>
      <w:r w:rsidRPr="00067ABC">
        <w:rPr>
          <w:rFonts w:ascii="Arial" w:eastAsia="Arial" w:hAnsi="Arial" w:cs="Arial"/>
          <w:color w:val="000000"/>
        </w:rPr>
        <w:t xml:space="preserve"> – Describe what logic, examples, and evidence you can use to support your explanation of the problem and your proposed solution? What logical fallacies will you need to avoid?  </w:t>
      </w:r>
    </w:p>
    <w:p w14:paraId="7D6E25E0" w14:textId="77777777" w:rsidR="00067ABC" w:rsidRPr="00067ABC" w:rsidRDefault="00067ABC">
      <w:pPr>
        <w:rPr>
          <w:rFonts w:ascii="Arial" w:hAnsi="Arial" w:cs="Arial"/>
        </w:rPr>
      </w:pPr>
      <w:bookmarkStart w:id="0" w:name="_GoBack"/>
      <w:bookmarkEnd w:id="0"/>
    </w:p>
    <w:sectPr w:rsidR="00067ABC" w:rsidRPr="0006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BC"/>
    <w:rsid w:val="00067ABC"/>
    <w:rsid w:val="00915728"/>
    <w:rsid w:val="00C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C3B8"/>
  <w15:chartTrackingRefBased/>
  <w15:docId w15:val="{9663D229-17C0-43C8-B835-AFFD59B9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Scalise</dc:creator>
  <cp:keywords/>
  <dc:description/>
  <cp:lastModifiedBy>Tonya Scalise</cp:lastModifiedBy>
  <cp:revision>1</cp:revision>
  <dcterms:created xsi:type="dcterms:W3CDTF">2018-04-27T14:34:00Z</dcterms:created>
  <dcterms:modified xsi:type="dcterms:W3CDTF">2018-04-27T14:35:00Z</dcterms:modified>
</cp:coreProperties>
</file>