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E716B" w14:textId="3F2588F7" w:rsidR="00344F95" w:rsidRPr="00293453" w:rsidRDefault="00344F95" w:rsidP="00293453">
      <w:pPr>
        <w:spacing w:before="30" w:after="150" w:line="240" w:lineRule="auto"/>
        <w:ind w:left="375" w:right="375"/>
        <w:rPr>
          <w:rFonts w:ascii="Arial" w:eastAsia="Times New Roman" w:hAnsi="Arial" w:cs="Arial"/>
          <w:b/>
          <w:color w:val="191919"/>
        </w:rPr>
      </w:pPr>
      <w:r w:rsidRPr="00293453">
        <w:rPr>
          <w:rFonts w:ascii="Arial" w:eastAsia="Times New Roman" w:hAnsi="Arial" w:cs="Arial"/>
          <w:b/>
          <w:color w:val="191919"/>
        </w:rPr>
        <w:t>Case</w:t>
      </w:r>
      <w:r w:rsidR="00EA2FCA" w:rsidRPr="00293453">
        <w:rPr>
          <w:rFonts w:ascii="Arial" w:eastAsia="Times New Roman" w:hAnsi="Arial" w:cs="Arial"/>
          <w:b/>
          <w:color w:val="191919"/>
        </w:rPr>
        <w:t xml:space="preserve"> Study</w:t>
      </w:r>
      <w:r w:rsidRPr="00293453">
        <w:rPr>
          <w:rFonts w:ascii="Arial" w:eastAsia="Times New Roman" w:hAnsi="Arial" w:cs="Arial"/>
          <w:b/>
          <w:color w:val="191919"/>
        </w:rPr>
        <w:t>:</w:t>
      </w:r>
    </w:p>
    <w:p w14:paraId="1A31D4BD" w14:textId="23EF61EA" w:rsidR="00344F95" w:rsidRPr="00293453" w:rsidRDefault="00344F95" w:rsidP="00293453">
      <w:pPr>
        <w:spacing w:before="30" w:after="150" w:line="240" w:lineRule="auto"/>
        <w:ind w:left="375" w:right="375"/>
        <w:rPr>
          <w:rFonts w:ascii="Arial" w:eastAsia="Times New Roman" w:hAnsi="Arial" w:cs="Arial"/>
          <w:color w:val="191919"/>
        </w:rPr>
      </w:pPr>
      <w:r w:rsidRPr="00293453">
        <w:rPr>
          <w:rFonts w:ascii="Arial" w:eastAsia="Times New Roman" w:hAnsi="Arial" w:cs="Arial"/>
          <w:color w:val="191919"/>
        </w:rPr>
        <w:t xml:space="preserve">A 5-year-old male </w:t>
      </w:r>
      <w:proofErr w:type="gramStart"/>
      <w:r w:rsidRPr="00293453">
        <w:rPr>
          <w:rFonts w:ascii="Arial" w:eastAsia="Times New Roman" w:hAnsi="Arial" w:cs="Arial"/>
          <w:color w:val="191919"/>
        </w:rPr>
        <w:t>is brought</w:t>
      </w:r>
      <w:proofErr w:type="gramEnd"/>
      <w:r w:rsidRPr="00293453">
        <w:rPr>
          <w:rFonts w:ascii="Arial" w:eastAsia="Times New Roman" w:hAnsi="Arial" w:cs="Arial"/>
          <w:color w:val="191919"/>
        </w:rPr>
        <w:t xml:space="preserve"> to the primary care clinic by his mother with a chief complaint of bilateral ear pain with acute onset </w:t>
      </w:r>
      <w:r w:rsidR="002574CD" w:rsidRPr="00293453">
        <w:rPr>
          <w:rFonts w:ascii="Arial" w:eastAsia="Times New Roman" w:hAnsi="Arial" w:cs="Arial"/>
          <w:color w:val="191919"/>
        </w:rPr>
        <w:t xml:space="preserve">that began “yesterday.”  </w:t>
      </w:r>
      <w:r w:rsidRPr="00293453">
        <w:rPr>
          <w:rFonts w:ascii="Arial" w:eastAsia="Times New Roman" w:hAnsi="Arial" w:cs="Arial"/>
          <w:color w:val="191919"/>
        </w:rPr>
        <w:t>The mother states that the child has been crying frequently due to the pain. Ibuprofen has provided minimal relief. This morning, the child refused breakfast and appeared to be “getting worse.”</w:t>
      </w:r>
    </w:p>
    <w:p w14:paraId="04BB195A" w14:textId="209E7BB0" w:rsidR="00344F95" w:rsidRPr="00293453" w:rsidRDefault="00344F95" w:rsidP="00293453">
      <w:pPr>
        <w:spacing w:before="30" w:after="150" w:line="240" w:lineRule="auto"/>
        <w:ind w:left="375" w:right="375"/>
        <w:rPr>
          <w:rFonts w:ascii="Arial" w:eastAsia="Times New Roman" w:hAnsi="Arial" w:cs="Arial"/>
          <w:color w:val="191919"/>
        </w:rPr>
      </w:pPr>
      <w:r w:rsidRPr="00293453">
        <w:rPr>
          <w:rFonts w:ascii="Arial" w:eastAsia="Times New Roman" w:hAnsi="Arial" w:cs="Arial"/>
          <w:color w:val="191919"/>
        </w:rPr>
        <w:t>Vital signs at the clinic reveal HR 1</w:t>
      </w:r>
      <w:r w:rsidR="002574CD" w:rsidRPr="00293453">
        <w:rPr>
          <w:rFonts w:ascii="Arial" w:eastAsia="Times New Roman" w:hAnsi="Arial" w:cs="Arial"/>
          <w:color w:val="191919"/>
        </w:rPr>
        <w:t>1</w:t>
      </w:r>
      <w:r w:rsidRPr="00293453">
        <w:rPr>
          <w:rFonts w:ascii="Arial" w:eastAsia="Times New Roman" w:hAnsi="Arial" w:cs="Arial"/>
          <w:color w:val="191919"/>
        </w:rPr>
        <w:t xml:space="preserve">0 bpm, 28 respiratory rate, and tympanic temperature of 103.2 degrees F. </w:t>
      </w:r>
      <w:r w:rsidR="003B4C9F" w:rsidRPr="00293453">
        <w:rPr>
          <w:rFonts w:ascii="Arial" w:eastAsia="Times New Roman" w:hAnsi="Arial" w:cs="Arial"/>
          <w:color w:val="191919"/>
        </w:rPr>
        <w:t xml:space="preserve">Weight is 40.5 lbs. </w:t>
      </w:r>
      <w:r w:rsidRPr="00293453">
        <w:rPr>
          <w:rFonts w:ascii="Arial" w:eastAsia="Times New Roman" w:hAnsi="Arial" w:cs="Arial"/>
          <w:color w:val="191919"/>
        </w:rPr>
        <w:t>The mother reports no known allergies. The child has not been on antibiotics for the last year. The child does not have history of OM. The child is otherwise healthy without any other known health problems.</w:t>
      </w:r>
    </w:p>
    <w:p w14:paraId="03FB342A" w14:textId="4769327B" w:rsidR="002574CD" w:rsidRPr="00293453" w:rsidRDefault="002574CD" w:rsidP="00293453">
      <w:pPr>
        <w:spacing w:before="30" w:after="150" w:line="240" w:lineRule="auto"/>
        <w:ind w:left="375" w:right="375"/>
        <w:rPr>
          <w:rFonts w:ascii="Arial" w:eastAsia="Times New Roman" w:hAnsi="Arial" w:cs="Arial"/>
          <w:b/>
          <w:bCs/>
          <w:color w:val="000000"/>
        </w:rPr>
      </w:pPr>
      <w:r w:rsidRPr="00293453">
        <w:rPr>
          <w:rFonts w:ascii="Arial" w:eastAsia="Times New Roman" w:hAnsi="Arial" w:cs="Arial"/>
          <w:color w:val="191919"/>
        </w:rPr>
        <w:t>Physical examination reveals</w:t>
      </w:r>
      <w:r w:rsidR="003B4C9F" w:rsidRPr="00293453">
        <w:rPr>
          <w:rFonts w:ascii="Arial" w:eastAsia="Times New Roman" w:hAnsi="Arial" w:cs="Arial"/>
          <w:color w:val="191919"/>
        </w:rPr>
        <w:t xml:space="preserve">: </w:t>
      </w:r>
      <w:r w:rsidRPr="00293453">
        <w:rPr>
          <w:rFonts w:ascii="Arial" w:eastAsia="Times New Roman" w:hAnsi="Arial" w:cs="Arial"/>
          <w:color w:val="191919"/>
        </w:rPr>
        <w:t xml:space="preserve"> </w:t>
      </w:r>
      <w:r w:rsidR="003B4C9F" w:rsidRPr="00293453">
        <w:rPr>
          <w:rFonts w:ascii="Arial" w:eastAsia="Times New Roman" w:hAnsi="Arial" w:cs="Arial"/>
          <w:color w:val="191919"/>
        </w:rPr>
        <w:t xml:space="preserve">Vital </w:t>
      </w:r>
      <w:proofErr w:type="spellStart"/>
      <w:r w:rsidR="003B4C9F" w:rsidRPr="00293453">
        <w:rPr>
          <w:rFonts w:ascii="Arial" w:eastAsia="Times New Roman" w:hAnsi="Arial" w:cs="Arial"/>
          <w:color w:val="191919"/>
        </w:rPr>
        <w:t>signsl</w:t>
      </w:r>
      <w:proofErr w:type="spellEnd"/>
      <w:r w:rsidR="003B4C9F" w:rsidRPr="00293453">
        <w:rPr>
          <w:rFonts w:ascii="Arial" w:eastAsia="Times New Roman" w:hAnsi="Arial" w:cs="Arial"/>
          <w:color w:val="191919"/>
        </w:rPr>
        <w:t xml:space="preserve"> HR 110 bpm, 28 respiratory rate, and tympanic temperature of 103.2 degrees F. Weight is 40.5 lbs. B</w:t>
      </w:r>
      <w:r w:rsidRPr="00293453">
        <w:rPr>
          <w:rFonts w:ascii="Arial" w:eastAsia="Times New Roman" w:hAnsi="Arial" w:cs="Arial"/>
          <w:color w:val="191919"/>
        </w:rPr>
        <w:t xml:space="preserve">ilateral TMs are bulging with severe </w:t>
      </w:r>
      <w:r w:rsidRPr="00293453">
        <w:rPr>
          <w:rFonts w:ascii="Arial" w:eastAsia="Times New Roman" w:hAnsi="Arial" w:cs="Arial"/>
          <w:color w:val="000000"/>
        </w:rPr>
        <w:t xml:space="preserve">erythematous.  </w:t>
      </w:r>
      <w:r w:rsidR="0060092B" w:rsidRPr="00293453">
        <w:rPr>
          <w:rFonts w:ascii="Arial" w:hAnsi="Arial" w:cs="Arial"/>
          <w:color w:val="000000"/>
        </w:rPr>
        <w:t xml:space="preserve">Pneumatic otoscopy reveals absent mobility. </w:t>
      </w:r>
      <w:r w:rsidRPr="00293453">
        <w:rPr>
          <w:rFonts w:ascii="Arial" w:eastAsia="Times New Roman" w:hAnsi="Arial" w:cs="Arial"/>
          <w:color w:val="000000"/>
        </w:rPr>
        <w:t xml:space="preserve">Ear canals are </w:t>
      </w:r>
      <w:proofErr w:type="spellStart"/>
      <w:r w:rsidRPr="00293453">
        <w:rPr>
          <w:rFonts w:ascii="Arial" w:eastAsia="Times New Roman" w:hAnsi="Arial" w:cs="Arial"/>
          <w:color w:val="000000"/>
        </w:rPr>
        <w:t>nomal</w:t>
      </w:r>
      <w:proofErr w:type="spellEnd"/>
      <w:r w:rsidRPr="00293453">
        <w:rPr>
          <w:rFonts w:ascii="Arial" w:eastAsia="Times New Roman" w:hAnsi="Arial" w:cs="Arial"/>
          <w:color w:val="000000"/>
        </w:rPr>
        <w:t>.</w:t>
      </w:r>
    </w:p>
    <w:p w14:paraId="18C83823" w14:textId="77777777" w:rsidR="00344F95" w:rsidRPr="00293453" w:rsidRDefault="00344F95" w:rsidP="00293453">
      <w:pPr>
        <w:spacing w:before="30" w:after="150" w:line="240" w:lineRule="auto"/>
        <w:ind w:left="375" w:right="375"/>
        <w:rPr>
          <w:rFonts w:ascii="Arial" w:eastAsia="Times New Roman" w:hAnsi="Arial" w:cs="Arial"/>
          <w:color w:val="191919"/>
        </w:rPr>
      </w:pPr>
      <w:r w:rsidRPr="00293453">
        <w:rPr>
          <w:rFonts w:ascii="Arial" w:eastAsia="Times New Roman" w:hAnsi="Arial" w:cs="Arial"/>
          <w:color w:val="191919"/>
        </w:rPr>
        <w:t>After your questioning and examination, you diagnose this child with bilateral Acute Otitis Media.</w:t>
      </w:r>
    </w:p>
    <w:p w14:paraId="7391B876" w14:textId="281F4F4E" w:rsidR="00344F95" w:rsidRPr="00293453" w:rsidRDefault="00EA2FCA" w:rsidP="00293453">
      <w:pPr>
        <w:spacing w:before="30" w:after="150" w:line="240" w:lineRule="auto"/>
        <w:ind w:left="375" w:right="375"/>
        <w:rPr>
          <w:rFonts w:ascii="Arial" w:eastAsia="Times New Roman" w:hAnsi="Arial" w:cs="Arial"/>
          <w:b/>
          <w:bCs/>
          <w:color w:val="191919"/>
        </w:rPr>
      </w:pPr>
      <w:proofErr w:type="gramStart"/>
      <w:r w:rsidRPr="00293453">
        <w:rPr>
          <w:rFonts w:ascii="Arial" w:eastAsia="Times New Roman" w:hAnsi="Arial" w:cs="Arial"/>
          <w:b/>
          <w:bCs/>
          <w:color w:val="191919"/>
        </w:rPr>
        <w:t xml:space="preserve">According to the current guidelines on medications for a 5 year old with Acute </w:t>
      </w:r>
      <w:proofErr w:type="spellStart"/>
      <w:r w:rsidRPr="00293453">
        <w:rPr>
          <w:rFonts w:ascii="Arial" w:eastAsia="Times New Roman" w:hAnsi="Arial" w:cs="Arial"/>
          <w:b/>
          <w:bCs/>
          <w:color w:val="191919"/>
        </w:rPr>
        <w:t>Otits</w:t>
      </w:r>
      <w:proofErr w:type="spellEnd"/>
      <w:r w:rsidRPr="00293453">
        <w:rPr>
          <w:rFonts w:ascii="Arial" w:eastAsia="Times New Roman" w:hAnsi="Arial" w:cs="Arial"/>
          <w:b/>
          <w:bCs/>
          <w:color w:val="191919"/>
        </w:rPr>
        <w:t xml:space="preserve"> Media (AOM),</w:t>
      </w:r>
      <w:proofErr w:type="gramEnd"/>
      <w:r w:rsidRPr="00293453">
        <w:rPr>
          <w:rFonts w:ascii="Arial" w:eastAsia="Times New Roman" w:hAnsi="Arial" w:cs="Arial"/>
          <w:b/>
          <w:bCs/>
          <w:color w:val="191919"/>
        </w:rPr>
        <w:t xml:space="preserve"> address the following:</w:t>
      </w:r>
    </w:p>
    <w:p w14:paraId="54322605" w14:textId="77777777" w:rsidR="00EA2FCA" w:rsidRPr="00EA2FCA" w:rsidRDefault="00EA2FCA" w:rsidP="00A5212E">
      <w:pPr>
        <w:spacing w:before="30" w:after="150" w:line="390" w:lineRule="atLeast"/>
        <w:ind w:left="375" w:right="375"/>
        <w:rPr>
          <w:rFonts w:ascii="Arial" w:eastAsia="Times New Roman" w:hAnsi="Arial" w:cs="Arial"/>
          <w:b/>
          <w:bCs/>
          <w:color w:val="191919"/>
        </w:rPr>
      </w:pPr>
    </w:p>
    <w:tbl>
      <w:tblPr>
        <w:tblStyle w:val="TableGrid"/>
        <w:tblW w:w="13210" w:type="dxa"/>
        <w:tblInd w:w="375" w:type="dxa"/>
        <w:tblLook w:val="04A0" w:firstRow="1" w:lastRow="0" w:firstColumn="1" w:lastColumn="0" w:noHBand="0" w:noVBand="1"/>
      </w:tblPr>
      <w:tblGrid>
        <w:gridCol w:w="2106"/>
        <w:gridCol w:w="1232"/>
        <w:gridCol w:w="6279"/>
        <w:gridCol w:w="1986"/>
        <w:gridCol w:w="1607"/>
      </w:tblGrid>
      <w:tr w:rsidR="00EA2FCA" w:rsidRPr="00242A87" w14:paraId="32AE73CE" w14:textId="77777777" w:rsidTr="00843CA4">
        <w:trPr>
          <w:trHeight w:val="1133"/>
        </w:trPr>
        <w:tc>
          <w:tcPr>
            <w:tcW w:w="2106" w:type="dxa"/>
            <w:shd w:val="clear" w:color="auto" w:fill="D5DCE4" w:themeFill="text2" w:themeFillTint="33"/>
          </w:tcPr>
          <w:p w14:paraId="264FF6D4" w14:textId="76FC1CB4" w:rsidR="00542129" w:rsidRPr="00293453" w:rsidRDefault="00EA2FCA" w:rsidP="002574CD">
            <w:pPr>
              <w:spacing w:before="30" w:after="150"/>
              <w:ind w:right="375"/>
              <w:rPr>
                <w:rFonts w:ascii="Arial" w:eastAsia="Times New Roman" w:hAnsi="Arial" w:cs="Arial"/>
                <w:color w:val="191919"/>
                <w:sz w:val="20"/>
                <w:szCs w:val="20"/>
              </w:rPr>
            </w:pPr>
            <w:r w:rsidRPr="00293453">
              <w:rPr>
                <w:rFonts w:ascii="Arial" w:eastAsia="Times New Roman" w:hAnsi="Arial" w:cs="Arial"/>
                <w:color w:val="191919"/>
                <w:sz w:val="20"/>
                <w:szCs w:val="20"/>
              </w:rPr>
              <w:t>Questions</w:t>
            </w:r>
          </w:p>
        </w:tc>
        <w:tc>
          <w:tcPr>
            <w:tcW w:w="1232" w:type="dxa"/>
            <w:shd w:val="clear" w:color="auto" w:fill="D5DCE4" w:themeFill="text2" w:themeFillTint="33"/>
          </w:tcPr>
          <w:p w14:paraId="2F3D8030" w14:textId="162455C6" w:rsidR="00542129" w:rsidRPr="00293453" w:rsidRDefault="00542129" w:rsidP="00542129">
            <w:pPr>
              <w:spacing w:before="30" w:after="150"/>
              <w:ind w:right="375"/>
              <w:rPr>
                <w:rFonts w:ascii="Arial" w:eastAsia="Times New Roman" w:hAnsi="Arial" w:cs="Arial"/>
                <w:color w:val="191919"/>
                <w:sz w:val="20"/>
                <w:szCs w:val="20"/>
              </w:rPr>
            </w:pPr>
            <w:r w:rsidRPr="00293453">
              <w:rPr>
                <w:rFonts w:ascii="Arial" w:eastAsia="Times New Roman" w:hAnsi="Arial" w:cs="Arial"/>
                <w:color w:val="191919"/>
                <w:sz w:val="20"/>
                <w:szCs w:val="20"/>
              </w:rPr>
              <w:t xml:space="preserve">If No, explain why </w:t>
            </w:r>
          </w:p>
        </w:tc>
        <w:tc>
          <w:tcPr>
            <w:tcW w:w="6279" w:type="dxa"/>
            <w:shd w:val="clear" w:color="auto" w:fill="D5DCE4" w:themeFill="text2" w:themeFillTint="33"/>
          </w:tcPr>
          <w:p w14:paraId="64BCE7CC" w14:textId="39440000" w:rsidR="00542129" w:rsidRPr="00293453" w:rsidRDefault="00542129" w:rsidP="00542129">
            <w:pPr>
              <w:spacing w:before="30" w:after="150"/>
              <w:ind w:right="375"/>
              <w:rPr>
                <w:rFonts w:ascii="Arial" w:eastAsia="Times New Roman" w:hAnsi="Arial" w:cs="Arial"/>
                <w:color w:val="191919"/>
                <w:sz w:val="20"/>
                <w:szCs w:val="20"/>
              </w:rPr>
            </w:pPr>
            <w:r w:rsidRPr="00293453">
              <w:rPr>
                <w:rFonts w:ascii="Arial" w:eastAsia="Times New Roman" w:hAnsi="Arial" w:cs="Arial"/>
                <w:color w:val="191919"/>
                <w:sz w:val="20"/>
                <w:szCs w:val="20"/>
              </w:rPr>
              <w:t xml:space="preserve">If you decide to </w:t>
            </w:r>
            <w:proofErr w:type="gramStart"/>
            <w:r w:rsidRPr="00293453">
              <w:rPr>
                <w:rFonts w:ascii="Arial" w:eastAsia="Times New Roman" w:hAnsi="Arial" w:cs="Arial"/>
                <w:color w:val="191919"/>
                <w:sz w:val="20"/>
                <w:szCs w:val="20"/>
              </w:rPr>
              <w:t>recommend/ prescribe</w:t>
            </w:r>
            <w:r w:rsidR="00D87028" w:rsidRPr="00293453">
              <w:rPr>
                <w:rFonts w:ascii="Arial" w:eastAsia="Times New Roman" w:hAnsi="Arial" w:cs="Arial"/>
                <w:color w:val="191919"/>
                <w:sz w:val="20"/>
                <w:szCs w:val="20"/>
              </w:rPr>
              <w:t xml:space="preserve"> medication</w:t>
            </w:r>
            <w:proofErr w:type="gramEnd"/>
            <w:r w:rsidRPr="00293453">
              <w:rPr>
                <w:rFonts w:ascii="Arial" w:eastAsia="Times New Roman" w:hAnsi="Arial" w:cs="Arial"/>
                <w:color w:val="191919"/>
                <w:sz w:val="20"/>
                <w:szCs w:val="20"/>
              </w:rPr>
              <w:t xml:space="preserve"> </w:t>
            </w:r>
            <w:r w:rsidR="00EC38B7" w:rsidRPr="00293453">
              <w:rPr>
                <w:rFonts w:ascii="Arial" w:eastAsia="Times New Roman" w:hAnsi="Arial" w:cs="Arial"/>
                <w:color w:val="191919"/>
                <w:sz w:val="20"/>
                <w:szCs w:val="20"/>
              </w:rPr>
              <w:t>provide a brief rationale.  Gi</w:t>
            </w:r>
            <w:r w:rsidRPr="00293453">
              <w:rPr>
                <w:rFonts w:ascii="Arial" w:eastAsia="Times New Roman" w:hAnsi="Arial" w:cs="Arial"/>
                <w:color w:val="191919"/>
                <w:sz w:val="20"/>
                <w:szCs w:val="20"/>
              </w:rPr>
              <w:t xml:space="preserve">ve name of medication along with </w:t>
            </w:r>
            <w:r w:rsidR="00D87028" w:rsidRPr="00293453">
              <w:rPr>
                <w:rFonts w:ascii="Arial" w:eastAsia="Times New Roman" w:hAnsi="Arial" w:cs="Arial"/>
                <w:color w:val="191919"/>
                <w:sz w:val="20"/>
                <w:szCs w:val="20"/>
              </w:rPr>
              <w:t>strength,</w:t>
            </w:r>
            <w:r w:rsidRPr="00293453">
              <w:rPr>
                <w:rFonts w:ascii="Arial" w:eastAsia="Times New Roman" w:hAnsi="Arial" w:cs="Arial"/>
                <w:color w:val="191919"/>
                <w:sz w:val="20"/>
                <w:szCs w:val="20"/>
              </w:rPr>
              <w:t xml:space="preserve"> frequency, dosage, and length of treatment.  (provide citations)</w:t>
            </w:r>
          </w:p>
        </w:tc>
        <w:tc>
          <w:tcPr>
            <w:tcW w:w="1986" w:type="dxa"/>
            <w:shd w:val="clear" w:color="auto" w:fill="D5DCE4" w:themeFill="text2" w:themeFillTint="33"/>
          </w:tcPr>
          <w:p w14:paraId="57FF888C" w14:textId="0A022768" w:rsidR="00542129" w:rsidRPr="00293453" w:rsidRDefault="00EC38B7" w:rsidP="00EA2FCA">
            <w:pPr>
              <w:spacing w:before="30" w:after="150"/>
              <w:ind w:right="375"/>
              <w:rPr>
                <w:rFonts w:ascii="Arial" w:eastAsia="Times New Roman" w:hAnsi="Arial" w:cs="Arial"/>
                <w:color w:val="191919"/>
                <w:sz w:val="20"/>
                <w:szCs w:val="20"/>
              </w:rPr>
            </w:pPr>
            <w:r w:rsidRPr="00293453">
              <w:rPr>
                <w:rFonts w:ascii="Arial" w:eastAsia="Times New Roman" w:hAnsi="Arial" w:cs="Arial"/>
                <w:color w:val="191919"/>
                <w:sz w:val="20"/>
                <w:szCs w:val="20"/>
              </w:rPr>
              <w:t>What Parent/Patient Education is essential?</w:t>
            </w:r>
            <w:r w:rsidR="00EA2FCA" w:rsidRPr="00293453">
              <w:rPr>
                <w:rFonts w:ascii="Arial" w:eastAsia="Times New Roman" w:hAnsi="Arial" w:cs="Arial"/>
                <w:color w:val="191919"/>
                <w:sz w:val="20"/>
                <w:szCs w:val="20"/>
              </w:rPr>
              <w:t xml:space="preserve"> (you may use bullet format)</w:t>
            </w:r>
          </w:p>
        </w:tc>
        <w:tc>
          <w:tcPr>
            <w:tcW w:w="1607" w:type="dxa"/>
            <w:shd w:val="clear" w:color="auto" w:fill="D5DCE4" w:themeFill="text2" w:themeFillTint="33"/>
          </w:tcPr>
          <w:p w14:paraId="01263AE7" w14:textId="4FE41F29" w:rsidR="00EA2FCA" w:rsidRPr="00293453" w:rsidRDefault="00EC38B7" w:rsidP="00EA2FCA">
            <w:pPr>
              <w:spacing w:before="30" w:after="150"/>
              <w:ind w:right="375"/>
              <w:rPr>
                <w:rFonts w:ascii="Arial" w:eastAsia="Times New Roman" w:hAnsi="Arial" w:cs="Arial"/>
                <w:color w:val="191919"/>
                <w:sz w:val="20"/>
                <w:szCs w:val="20"/>
              </w:rPr>
            </w:pPr>
            <w:r w:rsidRPr="00293453">
              <w:rPr>
                <w:rFonts w:ascii="Arial" w:eastAsia="Times New Roman" w:hAnsi="Arial" w:cs="Arial"/>
                <w:color w:val="191919"/>
                <w:sz w:val="20"/>
                <w:szCs w:val="20"/>
              </w:rPr>
              <w:t xml:space="preserve">What side effects </w:t>
            </w:r>
            <w:r w:rsidR="00EA2FCA" w:rsidRPr="00293453">
              <w:rPr>
                <w:rFonts w:ascii="Arial" w:eastAsia="Times New Roman" w:hAnsi="Arial" w:cs="Arial"/>
                <w:color w:val="191919"/>
                <w:sz w:val="20"/>
                <w:szCs w:val="20"/>
              </w:rPr>
              <w:t>might</w:t>
            </w:r>
            <w:r w:rsidRPr="00293453">
              <w:rPr>
                <w:rFonts w:ascii="Arial" w:eastAsia="Times New Roman" w:hAnsi="Arial" w:cs="Arial"/>
                <w:color w:val="191919"/>
                <w:sz w:val="20"/>
                <w:szCs w:val="20"/>
              </w:rPr>
              <w:t xml:space="preserve"> be</w:t>
            </w:r>
            <w:r w:rsidR="003B4C9F" w:rsidRPr="00293453">
              <w:rPr>
                <w:rFonts w:ascii="Arial" w:eastAsia="Times New Roman" w:hAnsi="Arial" w:cs="Arial"/>
                <w:color w:val="191919"/>
                <w:sz w:val="20"/>
                <w:szCs w:val="20"/>
              </w:rPr>
              <w:t xml:space="preserve"> expected? </w:t>
            </w:r>
            <w:r w:rsidR="00EA2FCA" w:rsidRPr="00293453">
              <w:rPr>
                <w:rFonts w:ascii="Arial" w:eastAsia="Times New Roman" w:hAnsi="Arial" w:cs="Arial"/>
                <w:color w:val="191919"/>
                <w:sz w:val="20"/>
                <w:szCs w:val="20"/>
              </w:rPr>
              <w:t>(you may use bullet format)</w:t>
            </w:r>
          </w:p>
        </w:tc>
      </w:tr>
      <w:tr w:rsidR="00EA2FCA" w:rsidRPr="00242A87" w14:paraId="71A129F9" w14:textId="77777777" w:rsidTr="00843CA4">
        <w:tc>
          <w:tcPr>
            <w:tcW w:w="2106" w:type="dxa"/>
            <w:shd w:val="clear" w:color="auto" w:fill="D5DCE4" w:themeFill="text2" w:themeFillTint="33"/>
          </w:tcPr>
          <w:p w14:paraId="699D6F0A" w14:textId="14BE4670" w:rsidR="00542129" w:rsidRPr="00293453" w:rsidRDefault="00EA2FCA" w:rsidP="00542129">
            <w:pPr>
              <w:spacing w:before="30" w:after="150"/>
              <w:ind w:right="375"/>
              <w:rPr>
                <w:rFonts w:ascii="Arial" w:eastAsia="Times New Roman" w:hAnsi="Arial" w:cs="Arial"/>
                <w:color w:val="191919"/>
                <w:sz w:val="20"/>
                <w:szCs w:val="20"/>
              </w:rPr>
            </w:pPr>
            <w:r w:rsidRPr="00293453">
              <w:rPr>
                <w:rFonts w:ascii="Arial" w:eastAsia="Times New Roman" w:hAnsi="Arial" w:cs="Arial"/>
                <w:color w:val="191919"/>
                <w:sz w:val="20"/>
                <w:szCs w:val="20"/>
              </w:rPr>
              <w:t xml:space="preserve">Should the APRN </w:t>
            </w:r>
            <w:r w:rsidR="00542129" w:rsidRPr="00293453">
              <w:rPr>
                <w:rFonts w:ascii="Arial" w:eastAsia="Times New Roman" w:hAnsi="Arial" w:cs="Arial"/>
                <w:color w:val="191919"/>
                <w:sz w:val="20"/>
                <w:szCs w:val="20"/>
              </w:rPr>
              <w:t>prescribe an antibiotic?</w:t>
            </w:r>
          </w:p>
        </w:tc>
        <w:tc>
          <w:tcPr>
            <w:tcW w:w="1232" w:type="dxa"/>
            <w:shd w:val="clear" w:color="auto" w:fill="D5DCE4" w:themeFill="text2" w:themeFillTint="33"/>
          </w:tcPr>
          <w:p w14:paraId="686F241C" w14:textId="77777777" w:rsidR="00542129" w:rsidRPr="00293453" w:rsidRDefault="00542129" w:rsidP="00A5212E">
            <w:pPr>
              <w:spacing w:before="30" w:after="150" w:line="390" w:lineRule="atLeast"/>
              <w:ind w:right="375"/>
              <w:rPr>
                <w:rFonts w:ascii="Arial" w:eastAsia="Times New Roman" w:hAnsi="Arial" w:cs="Arial"/>
                <w:color w:val="191919"/>
                <w:sz w:val="20"/>
                <w:szCs w:val="20"/>
              </w:rPr>
            </w:pPr>
          </w:p>
        </w:tc>
        <w:tc>
          <w:tcPr>
            <w:tcW w:w="6279" w:type="dxa"/>
            <w:shd w:val="clear" w:color="auto" w:fill="D5DCE4" w:themeFill="text2" w:themeFillTint="33"/>
          </w:tcPr>
          <w:p w14:paraId="57B9C9BB" w14:textId="6695B7A8" w:rsidR="00542129" w:rsidRPr="00293453" w:rsidRDefault="00542129" w:rsidP="00A5212E">
            <w:pPr>
              <w:spacing w:before="30" w:after="150" w:line="390" w:lineRule="atLeast"/>
              <w:ind w:right="375"/>
              <w:rPr>
                <w:rFonts w:ascii="Arial" w:eastAsia="Times New Roman" w:hAnsi="Arial" w:cs="Arial"/>
                <w:color w:val="191919"/>
                <w:sz w:val="20"/>
                <w:szCs w:val="20"/>
              </w:rPr>
            </w:pPr>
          </w:p>
        </w:tc>
        <w:tc>
          <w:tcPr>
            <w:tcW w:w="1986" w:type="dxa"/>
            <w:shd w:val="clear" w:color="auto" w:fill="D5DCE4" w:themeFill="text2" w:themeFillTint="33"/>
          </w:tcPr>
          <w:p w14:paraId="0CA06340" w14:textId="77777777" w:rsidR="00542129" w:rsidRPr="00293453" w:rsidRDefault="00542129" w:rsidP="00A5212E">
            <w:pPr>
              <w:spacing w:before="30" w:after="150" w:line="390" w:lineRule="atLeast"/>
              <w:ind w:right="375"/>
              <w:rPr>
                <w:rFonts w:ascii="Arial" w:eastAsia="Times New Roman" w:hAnsi="Arial" w:cs="Arial"/>
                <w:color w:val="191919"/>
                <w:sz w:val="20"/>
                <w:szCs w:val="20"/>
              </w:rPr>
            </w:pPr>
          </w:p>
        </w:tc>
        <w:tc>
          <w:tcPr>
            <w:tcW w:w="1607" w:type="dxa"/>
            <w:shd w:val="clear" w:color="auto" w:fill="D5DCE4" w:themeFill="text2" w:themeFillTint="33"/>
          </w:tcPr>
          <w:p w14:paraId="000C4434" w14:textId="77777777" w:rsidR="00542129" w:rsidRPr="00293453" w:rsidRDefault="00542129" w:rsidP="00A5212E">
            <w:pPr>
              <w:spacing w:before="30" w:after="150" w:line="390" w:lineRule="atLeast"/>
              <w:ind w:right="375"/>
              <w:rPr>
                <w:rFonts w:ascii="Arial" w:eastAsia="Times New Roman" w:hAnsi="Arial" w:cs="Arial"/>
                <w:color w:val="191919"/>
                <w:sz w:val="20"/>
                <w:szCs w:val="20"/>
              </w:rPr>
            </w:pPr>
          </w:p>
        </w:tc>
      </w:tr>
      <w:tr w:rsidR="003B4C9F" w:rsidRPr="00242A87" w14:paraId="1A827728" w14:textId="77777777" w:rsidTr="00016FDD">
        <w:tc>
          <w:tcPr>
            <w:tcW w:w="2106" w:type="dxa"/>
          </w:tcPr>
          <w:p w14:paraId="2F046809" w14:textId="77777777" w:rsidR="00156CF2" w:rsidRPr="00293453" w:rsidRDefault="00156CF2" w:rsidP="00542129">
            <w:pPr>
              <w:spacing w:before="30" w:after="150"/>
              <w:ind w:right="375"/>
              <w:rPr>
                <w:rFonts w:ascii="Arial" w:eastAsia="Times New Roman" w:hAnsi="Arial" w:cs="Arial"/>
                <w:color w:val="191919"/>
                <w:sz w:val="20"/>
                <w:szCs w:val="20"/>
              </w:rPr>
            </w:pPr>
          </w:p>
        </w:tc>
        <w:tc>
          <w:tcPr>
            <w:tcW w:w="1232" w:type="dxa"/>
          </w:tcPr>
          <w:p w14:paraId="5717E8C0" w14:textId="77777777" w:rsidR="00156CF2" w:rsidRPr="00293453" w:rsidRDefault="00156CF2" w:rsidP="00A5212E">
            <w:pPr>
              <w:spacing w:before="30" w:after="150" w:line="390" w:lineRule="atLeast"/>
              <w:ind w:right="375"/>
              <w:rPr>
                <w:rFonts w:ascii="Arial" w:eastAsia="Times New Roman" w:hAnsi="Arial" w:cs="Arial"/>
                <w:color w:val="191919"/>
                <w:sz w:val="20"/>
                <w:szCs w:val="20"/>
              </w:rPr>
            </w:pPr>
          </w:p>
        </w:tc>
        <w:tc>
          <w:tcPr>
            <w:tcW w:w="6279" w:type="dxa"/>
          </w:tcPr>
          <w:p w14:paraId="4B48F287" w14:textId="77777777" w:rsidR="00156CF2" w:rsidRPr="00293453" w:rsidRDefault="00156CF2" w:rsidP="00A5212E">
            <w:pPr>
              <w:spacing w:before="30" w:after="150" w:line="390" w:lineRule="atLeast"/>
              <w:ind w:right="375"/>
              <w:rPr>
                <w:rFonts w:ascii="Arial" w:hAnsi="Arial" w:cs="Arial"/>
                <w:color w:val="000000"/>
                <w:sz w:val="20"/>
                <w:szCs w:val="20"/>
                <w:shd w:val="clear" w:color="auto" w:fill="FFFFFF"/>
              </w:rPr>
            </w:pPr>
            <w:bookmarkStart w:id="0" w:name="_GoBack"/>
            <w:bookmarkEnd w:id="0"/>
          </w:p>
        </w:tc>
        <w:tc>
          <w:tcPr>
            <w:tcW w:w="1986" w:type="dxa"/>
          </w:tcPr>
          <w:p w14:paraId="488D0AA5" w14:textId="77777777" w:rsidR="00156CF2" w:rsidRPr="00293453" w:rsidRDefault="00156CF2" w:rsidP="00A5212E">
            <w:pPr>
              <w:spacing w:before="30" w:after="150" w:line="390" w:lineRule="atLeast"/>
              <w:ind w:right="375"/>
              <w:rPr>
                <w:rFonts w:ascii="Arial" w:eastAsia="Times New Roman" w:hAnsi="Arial" w:cs="Arial"/>
                <w:color w:val="191919"/>
                <w:sz w:val="20"/>
                <w:szCs w:val="20"/>
              </w:rPr>
            </w:pPr>
          </w:p>
        </w:tc>
        <w:tc>
          <w:tcPr>
            <w:tcW w:w="1607" w:type="dxa"/>
          </w:tcPr>
          <w:p w14:paraId="65DE4178" w14:textId="77777777" w:rsidR="00156CF2" w:rsidRPr="00293453" w:rsidRDefault="00156CF2" w:rsidP="00A5212E">
            <w:pPr>
              <w:spacing w:before="30" w:after="150" w:line="390" w:lineRule="atLeast"/>
              <w:ind w:right="375"/>
              <w:rPr>
                <w:rFonts w:ascii="Arial" w:eastAsia="Times New Roman" w:hAnsi="Arial" w:cs="Arial"/>
                <w:color w:val="191919"/>
                <w:sz w:val="20"/>
                <w:szCs w:val="20"/>
              </w:rPr>
            </w:pPr>
          </w:p>
        </w:tc>
      </w:tr>
      <w:tr w:rsidR="003B4C9F" w:rsidRPr="00242A87" w14:paraId="564D0249" w14:textId="77777777" w:rsidTr="00016FDD">
        <w:tc>
          <w:tcPr>
            <w:tcW w:w="2106" w:type="dxa"/>
          </w:tcPr>
          <w:p w14:paraId="194B8D9C" w14:textId="7106F73B" w:rsidR="00016FDD" w:rsidRPr="00293453" w:rsidRDefault="00016FDD" w:rsidP="00542129">
            <w:pPr>
              <w:spacing w:before="30" w:after="150"/>
              <w:ind w:right="375"/>
              <w:rPr>
                <w:rFonts w:ascii="Arial" w:eastAsia="Times New Roman" w:hAnsi="Arial" w:cs="Arial"/>
                <w:color w:val="191919"/>
                <w:sz w:val="20"/>
                <w:szCs w:val="20"/>
              </w:rPr>
            </w:pPr>
            <w:r w:rsidRPr="00293453">
              <w:rPr>
                <w:rFonts w:ascii="Arial" w:eastAsia="Times New Roman" w:hAnsi="Arial" w:cs="Arial"/>
                <w:color w:val="191919"/>
                <w:sz w:val="20"/>
                <w:szCs w:val="20"/>
              </w:rPr>
              <w:t xml:space="preserve">What would the APRN prescribe if this child </w:t>
            </w:r>
            <w:proofErr w:type="gramStart"/>
            <w:r w:rsidRPr="00293453">
              <w:rPr>
                <w:rFonts w:ascii="Arial" w:eastAsia="Times New Roman" w:hAnsi="Arial" w:cs="Arial"/>
                <w:color w:val="191919"/>
                <w:sz w:val="20"/>
                <w:szCs w:val="20"/>
              </w:rPr>
              <w:t>was</w:t>
            </w:r>
            <w:proofErr w:type="gramEnd"/>
            <w:r w:rsidRPr="00293453">
              <w:rPr>
                <w:rFonts w:ascii="Arial" w:eastAsia="Times New Roman" w:hAnsi="Arial" w:cs="Arial"/>
                <w:color w:val="191919"/>
                <w:sz w:val="20"/>
                <w:szCs w:val="20"/>
              </w:rPr>
              <w:t xml:space="preserve"> allergic to penicillin</w:t>
            </w:r>
            <w:r w:rsidR="00EA2FCA" w:rsidRPr="00293453">
              <w:rPr>
                <w:rFonts w:ascii="Arial" w:eastAsia="Times New Roman" w:hAnsi="Arial" w:cs="Arial"/>
                <w:color w:val="191919"/>
                <w:sz w:val="20"/>
                <w:szCs w:val="20"/>
              </w:rPr>
              <w:t>?</w:t>
            </w:r>
          </w:p>
        </w:tc>
        <w:tc>
          <w:tcPr>
            <w:tcW w:w="1232" w:type="dxa"/>
          </w:tcPr>
          <w:p w14:paraId="02846906" w14:textId="77777777" w:rsidR="00016FDD" w:rsidRPr="00293453" w:rsidRDefault="00016FDD" w:rsidP="00A5212E">
            <w:pPr>
              <w:spacing w:before="30" w:after="150" w:line="390" w:lineRule="atLeast"/>
              <w:ind w:right="375"/>
              <w:rPr>
                <w:rFonts w:ascii="Arial" w:eastAsia="Times New Roman" w:hAnsi="Arial" w:cs="Arial"/>
                <w:color w:val="191919"/>
                <w:sz w:val="20"/>
                <w:szCs w:val="20"/>
              </w:rPr>
            </w:pPr>
          </w:p>
        </w:tc>
        <w:tc>
          <w:tcPr>
            <w:tcW w:w="6279" w:type="dxa"/>
          </w:tcPr>
          <w:p w14:paraId="2CBDCC5E" w14:textId="18B39D5F" w:rsidR="00016FDD" w:rsidRPr="00293453" w:rsidRDefault="00016FDD" w:rsidP="00A5212E">
            <w:pPr>
              <w:spacing w:before="30" w:after="150" w:line="390" w:lineRule="atLeast"/>
              <w:ind w:right="375"/>
              <w:rPr>
                <w:rFonts w:ascii="Arial" w:hAnsi="Arial" w:cs="Arial"/>
                <w:color w:val="000000"/>
                <w:sz w:val="20"/>
                <w:szCs w:val="20"/>
                <w:shd w:val="clear" w:color="auto" w:fill="FFFFFF"/>
              </w:rPr>
            </w:pPr>
          </w:p>
        </w:tc>
        <w:tc>
          <w:tcPr>
            <w:tcW w:w="1986" w:type="dxa"/>
          </w:tcPr>
          <w:p w14:paraId="08560D0B" w14:textId="77777777" w:rsidR="00016FDD" w:rsidRPr="00293453" w:rsidRDefault="00016FDD" w:rsidP="00A5212E">
            <w:pPr>
              <w:spacing w:before="30" w:after="150" w:line="390" w:lineRule="atLeast"/>
              <w:ind w:right="375"/>
              <w:rPr>
                <w:rFonts w:ascii="Arial" w:eastAsia="Times New Roman" w:hAnsi="Arial" w:cs="Arial"/>
                <w:color w:val="191919"/>
                <w:sz w:val="20"/>
                <w:szCs w:val="20"/>
              </w:rPr>
            </w:pPr>
          </w:p>
        </w:tc>
        <w:tc>
          <w:tcPr>
            <w:tcW w:w="1607" w:type="dxa"/>
          </w:tcPr>
          <w:p w14:paraId="683F0FC6" w14:textId="77777777" w:rsidR="00016FDD" w:rsidRPr="00293453" w:rsidRDefault="00016FDD" w:rsidP="00A5212E">
            <w:pPr>
              <w:spacing w:before="30" w:after="150" w:line="390" w:lineRule="atLeast"/>
              <w:ind w:right="375"/>
              <w:rPr>
                <w:rFonts w:ascii="Arial" w:eastAsia="Times New Roman" w:hAnsi="Arial" w:cs="Arial"/>
                <w:color w:val="191919"/>
                <w:sz w:val="20"/>
                <w:szCs w:val="20"/>
              </w:rPr>
            </w:pPr>
          </w:p>
        </w:tc>
      </w:tr>
      <w:tr w:rsidR="00EA2FCA" w:rsidRPr="00242A87" w14:paraId="6A649430" w14:textId="77777777" w:rsidTr="00016FDD">
        <w:tc>
          <w:tcPr>
            <w:tcW w:w="2106" w:type="dxa"/>
          </w:tcPr>
          <w:p w14:paraId="13EC70B9" w14:textId="77777777" w:rsidR="00016FDD" w:rsidRPr="00293453" w:rsidRDefault="00016FDD" w:rsidP="00055082">
            <w:pPr>
              <w:spacing w:before="30" w:after="150"/>
              <w:ind w:right="375"/>
              <w:rPr>
                <w:rFonts w:ascii="Arial" w:eastAsia="Times New Roman" w:hAnsi="Arial" w:cs="Arial"/>
                <w:color w:val="191919"/>
                <w:sz w:val="20"/>
                <w:szCs w:val="20"/>
              </w:rPr>
            </w:pPr>
          </w:p>
        </w:tc>
        <w:tc>
          <w:tcPr>
            <w:tcW w:w="1232" w:type="dxa"/>
          </w:tcPr>
          <w:p w14:paraId="70AD151D" w14:textId="77777777" w:rsidR="00016FDD" w:rsidRPr="00293453" w:rsidRDefault="00016FDD" w:rsidP="00055082">
            <w:pPr>
              <w:spacing w:before="30" w:after="150" w:line="390" w:lineRule="atLeast"/>
              <w:ind w:right="375"/>
              <w:rPr>
                <w:rFonts w:ascii="Arial" w:eastAsia="Times New Roman" w:hAnsi="Arial" w:cs="Arial"/>
                <w:color w:val="191919"/>
                <w:sz w:val="20"/>
                <w:szCs w:val="20"/>
              </w:rPr>
            </w:pPr>
          </w:p>
        </w:tc>
        <w:tc>
          <w:tcPr>
            <w:tcW w:w="6279" w:type="dxa"/>
          </w:tcPr>
          <w:p w14:paraId="3B0FE44F" w14:textId="77777777" w:rsidR="00016FDD" w:rsidRPr="00293453" w:rsidRDefault="00016FDD" w:rsidP="00055082">
            <w:pPr>
              <w:spacing w:before="30" w:after="150" w:line="390" w:lineRule="atLeast"/>
              <w:ind w:right="375"/>
              <w:rPr>
                <w:rFonts w:ascii="Arial" w:hAnsi="Arial" w:cs="Arial"/>
                <w:color w:val="000000"/>
                <w:sz w:val="20"/>
                <w:szCs w:val="20"/>
                <w:shd w:val="clear" w:color="auto" w:fill="FFFFFF"/>
              </w:rPr>
            </w:pPr>
          </w:p>
        </w:tc>
        <w:tc>
          <w:tcPr>
            <w:tcW w:w="1986" w:type="dxa"/>
          </w:tcPr>
          <w:p w14:paraId="6BB67E64" w14:textId="77777777" w:rsidR="00016FDD" w:rsidRPr="00293453" w:rsidRDefault="00016FDD" w:rsidP="00055082">
            <w:pPr>
              <w:spacing w:before="30" w:after="150" w:line="390" w:lineRule="atLeast"/>
              <w:ind w:right="375"/>
              <w:rPr>
                <w:rFonts w:ascii="Arial" w:eastAsia="Times New Roman" w:hAnsi="Arial" w:cs="Arial"/>
                <w:color w:val="191919"/>
                <w:sz w:val="20"/>
                <w:szCs w:val="20"/>
              </w:rPr>
            </w:pPr>
          </w:p>
        </w:tc>
        <w:tc>
          <w:tcPr>
            <w:tcW w:w="1607" w:type="dxa"/>
          </w:tcPr>
          <w:p w14:paraId="531BBE69" w14:textId="77777777" w:rsidR="00016FDD" w:rsidRPr="00293453" w:rsidRDefault="00016FDD" w:rsidP="00055082">
            <w:pPr>
              <w:spacing w:before="30" w:after="150" w:line="390" w:lineRule="atLeast"/>
              <w:ind w:right="375"/>
              <w:rPr>
                <w:rFonts w:ascii="Arial" w:eastAsia="Times New Roman" w:hAnsi="Arial" w:cs="Arial"/>
                <w:color w:val="191919"/>
                <w:sz w:val="20"/>
                <w:szCs w:val="20"/>
              </w:rPr>
            </w:pPr>
          </w:p>
        </w:tc>
      </w:tr>
      <w:tr w:rsidR="00EA2FCA" w:rsidRPr="00242A87" w14:paraId="2D79C408" w14:textId="77777777" w:rsidTr="00016FDD">
        <w:tc>
          <w:tcPr>
            <w:tcW w:w="2106" w:type="dxa"/>
          </w:tcPr>
          <w:p w14:paraId="4684247E" w14:textId="21160C22" w:rsidR="005614A5" w:rsidRPr="00293453" w:rsidRDefault="005614A5" w:rsidP="00542129">
            <w:pPr>
              <w:spacing w:before="30" w:after="150"/>
              <w:ind w:right="375"/>
              <w:rPr>
                <w:rFonts w:ascii="Arial" w:eastAsia="Times New Roman" w:hAnsi="Arial" w:cs="Arial"/>
                <w:color w:val="191919"/>
                <w:sz w:val="20"/>
                <w:szCs w:val="20"/>
              </w:rPr>
            </w:pPr>
            <w:r w:rsidRPr="00293453">
              <w:rPr>
                <w:rFonts w:ascii="Arial" w:eastAsia="Times New Roman" w:hAnsi="Arial" w:cs="Arial"/>
                <w:color w:val="191919"/>
                <w:sz w:val="20"/>
                <w:szCs w:val="20"/>
              </w:rPr>
              <w:t xml:space="preserve">What determines </w:t>
            </w:r>
            <w:proofErr w:type="gramStart"/>
            <w:r w:rsidRPr="00293453">
              <w:rPr>
                <w:rFonts w:ascii="Arial" w:eastAsia="Times New Roman" w:hAnsi="Arial" w:cs="Arial"/>
                <w:color w:val="191919"/>
                <w:sz w:val="20"/>
                <w:szCs w:val="20"/>
              </w:rPr>
              <w:t>the  choice</w:t>
            </w:r>
            <w:proofErr w:type="gramEnd"/>
            <w:r w:rsidRPr="00293453">
              <w:rPr>
                <w:rFonts w:ascii="Arial" w:eastAsia="Times New Roman" w:hAnsi="Arial" w:cs="Arial"/>
                <w:color w:val="191919"/>
                <w:sz w:val="20"/>
                <w:szCs w:val="20"/>
              </w:rPr>
              <w:t xml:space="preserve"> of an antibiotic ?</w:t>
            </w:r>
          </w:p>
        </w:tc>
        <w:tc>
          <w:tcPr>
            <w:tcW w:w="1232" w:type="dxa"/>
          </w:tcPr>
          <w:p w14:paraId="5678CF3D" w14:textId="77777777" w:rsidR="005614A5" w:rsidRPr="00293453" w:rsidRDefault="005614A5" w:rsidP="00A5212E">
            <w:pPr>
              <w:spacing w:before="30" w:after="150" w:line="390" w:lineRule="atLeast"/>
              <w:ind w:right="375"/>
              <w:rPr>
                <w:rFonts w:ascii="Arial" w:eastAsia="Times New Roman" w:hAnsi="Arial" w:cs="Arial"/>
                <w:color w:val="191919"/>
                <w:sz w:val="20"/>
                <w:szCs w:val="20"/>
              </w:rPr>
            </w:pPr>
          </w:p>
        </w:tc>
        <w:tc>
          <w:tcPr>
            <w:tcW w:w="6279" w:type="dxa"/>
          </w:tcPr>
          <w:p w14:paraId="73B32C5A" w14:textId="3DA90A39" w:rsidR="005614A5" w:rsidRPr="00293453" w:rsidRDefault="005614A5" w:rsidP="00A5212E">
            <w:pPr>
              <w:spacing w:before="30" w:after="150" w:line="390" w:lineRule="atLeast"/>
              <w:ind w:right="375"/>
              <w:rPr>
                <w:rFonts w:ascii="Arial" w:eastAsia="Times New Roman" w:hAnsi="Arial" w:cs="Arial"/>
                <w:color w:val="191919"/>
                <w:sz w:val="20"/>
                <w:szCs w:val="20"/>
              </w:rPr>
            </w:pPr>
          </w:p>
        </w:tc>
        <w:tc>
          <w:tcPr>
            <w:tcW w:w="1986" w:type="dxa"/>
          </w:tcPr>
          <w:p w14:paraId="3BB966B1" w14:textId="77777777" w:rsidR="005614A5" w:rsidRPr="00293453" w:rsidRDefault="005614A5" w:rsidP="00A5212E">
            <w:pPr>
              <w:spacing w:before="30" w:after="150" w:line="390" w:lineRule="atLeast"/>
              <w:ind w:right="375"/>
              <w:rPr>
                <w:rFonts w:ascii="Arial" w:eastAsia="Times New Roman" w:hAnsi="Arial" w:cs="Arial"/>
                <w:color w:val="191919"/>
                <w:sz w:val="20"/>
                <w:szCs w:val="20"/>
              </w:rPr>
            </w:pPr>
          </w:p>
        </w:tc>
        <w:tc>
          <w:tcPr>
            <w:tcW w:w="1607" w:type="dxa"/>
          </w:tcPr>
          <w:p w14:paraId="52A560A7" w14:textId="77777777" w:rsidR="005614A5" w:rsidRPr="00293453" w:rsidRDefault="005614A5" w:rsidP="00A5212E">
            <w:pPr>
              <w:spacing w:before="30" w:after="150" w:line="390" w:lineRule="atLeast"/>
              <w:ind w:right="375"/>
              <w:rPr>
                <w:rFonts w:ascii="Arial" w:eastAsia="Times New Roman" w:hAnsi="Arial" w:cs="Arial"/>
                <w:color w:val="191919"/>
                <w:sz w:val="20"/>
                <w:szCs w:val="20"/>
              </w:rPr>
            </w:pPr>
          </w:p>
        </w:tc>
      </w:tr>
      <w:tr w:rsidR="00EA2FCA" w:rsidRPr="00242A87" w14:paraId="3ADCEDE4" w14:textId="77777777" w:rsidTr="00016FDD">
        <w:tc>
          <w:tcPr>
            <w:tcW w:w="2106" w:type="dxa"/>
          </w:tcPr>
          <w:p w14:paraId="4ED4204E" w14:textId="50C255DA" w:rsidR="00542129" w:rsidRPr="00293453" w:rsidRDefault="00542129" w:rsidP="00542129">
            <w:pPr>
              <w:spacing w:before="30" w:after="150"/>
              <w:ind w:right="375"/>
              <w:rPr>
                <w:rFonts w:ascii="Arial" w:eastAsia="Times New Roman" w:hAnsi="Arial" w:cs="Arial"/>
                <w:color w:val="191919"/>
                <w:sz w:val="20"/>
                <w:szCs w:val="20"/>
              </w:rPr>
            </w:pPr>
            <w:r w:rsidRPr="00293453">
              <w:rPr>
                <w:rFonts w:ascii="Arial" w:eastAsia="Times New Roman" w:hAnsi="Arial" w:cs="Arial"/>
                <w:color w:val="191919"/>
                <w:sz w:val="20"/>
                <w:szCs w:val="20"/>
              </w:rPr>
              <w:lastRenderedPageBreak/>
              <w:t>Will you recommend or prescribe any other medications?</w:t>
            </w:r>
          </w:p>
        </w:tc>
        <w:tc>
          <w:tcPr>
            <w:tcW w:w="1232" w:type="dxa"/>
          </w:tcPr>
          <w:p w14:paraId="66898373" w14:textId="77777777" w:rsidR="00542129" w:rsidRPr="00293453" w:rsidRDefault="00542129" w:rsidP="00A5212E">
            <w:pPr>
              <w:spacing w:before="30" w:after="150" w:line="390" w:lineRule="atLeast"/>
              <w:ind w:right="375"/>
              <w:rPr>
                <w:rFonts w:ascii="Arial" w:eastAsia="Times New Roman" w:hAnsi="Arial" w:cs="Arial"/>
                <w:color w:val="191919"/>
                <w:sz w:val="20"/>
                <w:szCs w:val="20"/>
              </w:rPr>
            </w:pPr>
          </w:p>
        </w:tc>
        <w:tc>
          <w:tcPr>
            <w:tcW w:w="6279" w:type="dxa"/>
          </w:tcPr>
          <w:p w14:paraId="3AE838B6" w14:textId="18F9F5D7" w:rsidR="00542129" w:rsidRPr="00293453" w:rsidRDefault="00542129" w:rsidP="00A5212E">
            <w:pPr>
              <w:spacing w:before="30" w:after="150" w:line="390" w:lineRule="atLeast"/>
              <w:ind w:right="375"/>
              <w:rPr>
                <w:rFonts w:ascii="Arial" w:eastAsia="Times New Roman" w:hAnsi="Arial" w:cs="Arial"/>
                <w:color w:val="191919"/>
                <w:sz w:val="20"/>
                <w:szCs w:val="20"/>
              </w:rPr>
            </w:pPr>
          </w:p>
        </w:tc>
        <w:tc>
          <w:tcPr>
            <w:tcW w:w="1986" w:type="dxa"/>
          </w:tcPr>
          <w:p w14:paraId="673021FE" w14:textId="77777777" w:rsidR="00542129" w:rsidRPr="00293453" w:rsidRDefault="00542129" w:rsidP="00A5212E">
            <w:pPr>
              <w:spacing w:before="30" w:after="150" w:line="390" w:lineRule="atLeast"/>
              <w:ind w:right="375"/>
              <w:rPr>
                <w:rFonts w:ascii="Arial" w:eastAsia="Times New Roman" w:hAnsi="Arial" w:cs="Arial"/>
                <w:color w:val="191919"/>
                <w:sz w:val="20"/>
                <w:szCs w:val="20"/>
              </w:rPr>
            </w:pPr>
          </w:p>
        </w:tc>
        <w:tc>
          <w:tcPr>
            <w:tcW w:w="1607" w:type="dxa"/>
          </w:tcPr>
          <w:p w14:paraId="3C94FDE4" w14:textId="77777777" w:rsidR="00542129" w:rsidRPr="00293453" w:rsidRDefault="00542129" w:rsidP="00A5212E">
            <w:pPr>
              <w:spacing w:before="30" w:after="150" w:line="390" w:lineRule="atLeast"/>
              <w:ind w:right="375"/>
              <w:rPr>
                <w:rFonts w:ascii="Arial" w:eastAsia="Times New Roman" w:hAnsi="Arial" w:cs="Arial"/>
                <w:color w:val="191919"/>
                <w:sz w:val="20"/>
                <w:szCs w:val="20"/>
              </w:rPr>
            </w:pPr>
          </w:p>
        </w:tc>
      </w:tr>
      <w:tr w:rsidR="00EA2FCA" w:rsidRPr="00242A87" w14:paraId="1B966E69" w14:textId="77777777" w:rsidTr="00016FDD">
        <w:tc>
          <w:tcPr>
            <w:tcW w:w="2106" w:type="dxa"/>
          </w:tcPr>
          <w:p w14:paraId="67DFEE22" w14:textId="6330FB81" w:rsidR="00542129" w:rsidRPr="00293453" w:rsidRDefault="00EC38B7" w:rsidP="00293453">
            <w:pPr>
              <w:spacing w:before="30" w:after="150"/>
              <w:ind w:right="375"/>
              <w:rPr>
                <w:rFonts w:ascii="Arial" w:eastAsia="Times New Roman" w:hAnsi="Arial" w:cs="Arial"/>
                <w:color w:val="191919"/>
                <w:sz w:val="20"/>
                <w:szCs w:val="20"/>
              </w:rPr>
            </w:pPr>
            <w:r w:rsidRPr="00293453">
              <w:rPr>
                <w:rFonts w:ascii="Arial" w:eastAsia="Times New Roman" w:hAnsi="Arial" w:cs="Arial"/>
                <w:color w:val="191919"/>
                <w:sz w:val="20"/>
                <w:szCs w:val="20"/>
              </w:rPr>
              <w:t>T</w:t>
            </w:r>
            <w:r w:rsidR="00542129" w:rsidRPr="00293453">
              <w:rPr>
                <w:rFonts w:ascii="Arial" w:eastAsia="Times New Roman" w:hAnsi="Arial" w:cs="Arial"/>
                <w:color w:val="191919"/>
                <w:sz w:val="20"/>
                <w:szCs w:val="20"/>
              </w:rPr>
              <w:t>he child returns in 48 hours with increased pain and fever</w:t>
            </w:r>
            <w:r w:rsidRPr="00293453">
              <w:rPr>
                <w:rFonts w:ascii="Arial" w:eastAsia="Times New Roman" w:hAnsi="Arial" w:cs="Arial"/>
                <w:color w:val="191919"/>
                <w:sz w:val="20"/>
                <w:szCs w:val="20"/>
              </w:rPr>
              <w:t xml:space="preserve">. </w:t>
            </w:r>
          </w:p>
          <w:p w14:paraId="489F2A68" w14:textId="0C4EF72D" w:rsidR="00EC38B7" w:rsidRPr="00293453" w:rsidRDefault="00156CF2" w:rsidP="00293453">
            <w:pPr>
              <w:spacing w:before="30" w:after="150"/>
              <w:ind w:right="375"/>
              <w:rPr>
                <w:rFonts w:ascii="Arial" w:eastAsia="Times New Roman" w:hAnsi="Arial" w:cs="Arial"/>
                <w:color w:val="191919"/>
                <w:sz w:val="20"/>
                <w:szCs w:val="20"/>
              </w:rPr>
            </w:pPr>
            <w:r w:rsidRPr="00293453">
              <w:rPr>
                <w:rFonts w:ascii="Arial" w:eastAsia="Times New Roman" w:hAnsi="Arial" w:cs="Arial"/>
                <w:color w:val="191919"/>
                <w:sz w:val="20"/>
                <w:szCs w:val="20"/>
              </w:rPr>
              <w:t>What changes will the APRN make in treatment plan?</w:t>
            </w:r>
            <w:r w:rsidR="00EC38B7" w:rsidRPr="00293453">
              <w:rPr>
                <w:rFonts w:ascii="Arial" w:eastAsia="Times New Roman" w:hAnsi="Arial" w:cs="Arial"/>
                <w:color w:val="191919"/>
                <w:sz w:val="20"/>
                <w:szCs w:val="20"/>
              </w:rPr>
              <w:t xml:space="preserve"> </w:t>
            </w:r>
          </w:p>
        </w:tc>
        <w:tc>
          <w:tcPr>
            <w:tcW w:w="1232" w:type="dxa"/>
          </w:tcPr>
          <w:p w14:paraId="35206A0F" w14:textId="77777777" w:rsidR="00542129" w:rsidRPr="00293453" w:rsidRDefault="00542129" w:rsidP="00A5212E">
            <w:pPr>
              <w:spacing w:before="30" w:after="150" w:line="390" w:lineRule="atLeast"/>
              <w:ind w:right="375"/>
              <w:rPr>
                <w:rFonts w:ascii="Arial" w:eastAsia="Times New Roman" w:hAnsi="Arial" w:cs="Arial"/>
                <w:color w:val="191919"/>
                <w:sz w:val="20"/>
                <w:szCs w:val="20"/>
              </w:rPr>
            </w:pPr>
          </w:p>
        </w:tc>
        <w:tc>
          <w:tcPr>
            <w:tcW w:w="6279" w:type="dxa"/>
          </w:tcPr>
          <w:p w14:paraId="0FBD798E" w14:textId="4405A557" w:rsidR="00B02D74" w:rsidRPr="00293453" w:rsidRDefault="00B02D74" w:rsidP="00B02D74">
            <w:pPr>
              <w:spacing w:before="30" w:after="150" w:line="390" w:lineRule="atLeast"/>
              <w:ind w:right="375"/>
              <w:rPr>
                <w:rFonts w:ascii="Arial" w:eastAsia="Times New Roman" w:hAnsi="Arial" w:cs="Arial"/>
                <w:color w:val="191919"/>
                <w:sz w:val="20"/>
                <w:szCs w:val="20"/>
              </w:rPr>
            </w:pPr>
          </w:p>
          <w:p w14:paraId="1D2AA4CF" w14:textId="4858F75F" w:rsidR="00156CF2" w:rsidRPr="00293453" w:rsidRDefault="00156CF2" w:rsidP="00A5212E">
            <w:pPr>
              <w:spacing w:before="30" w:after="150" w:line="390" w:lineRule="atLeast"/>
              <w:ind w:right="375"/>
              <w:rPr>
                <w:rFonts w:ascii="Arial" w:eastAsia="Times New Roman" w:hAnsi="Arial" w:cs="Arial"/>
                <w:color w:val="191919"/>
                <w:sz w:val="20"/>
                <w:szCs w:val="20"/>
              </w:rPr>
            </w:pPr>
          </w:p>
        </w:tc>
        <w:tc>
          <w:tcPr>
            <w:tcW w:w="1986" w:type="dxa"/>
          </w:tcPr>
          <w:p w14:paraId="3914AA69" w14:textId="77777777" w:rsidR="00542129" w:rsidRPr="00293453" w:rsidRDefault="00542129" w:rsidP="00A5212E">
            <w:pPr>
              <w:spacing w:before="30" w:after="150" w:line="390" w:lineRule="atLeast"/>
              <w:ind w:right="375"/>
              <w:rPr>
                <w:rFonts w:ascii="Arial" w:eastAsia="Times New Roman" w:hAnsi="Arial" w:cs="Arial"/>
                <w:color w:val="191919"/>
                <w:sz w:val="20"/>
                <w:szCs w:val="20"/>
              </w:rPr>
            </w:pPr>
          </w:p>
        </w:tc>
        <w:tc>
          <w:tcPr>
            <w:tcW w:w="1607" w:type="dxa"/>
          </w:tcPr>
          <w:p w14:paraId="68DA5908" w14:textId="77777777" w:rsidR="00542129" w:rsidRPr="00293453" w:rsidRDefault="00542129" w:rsidP="00A5212E">
            <w:pPr>
              <w:spacing w:before="30" w:after="150" w:line="390" w:lineRule="atLeast"/>
              <w:ind w:right="375"/>
              <w:rPr>
                <w:rFonts w:ascii="Arial" w:eastAsia="Times New Roman" w:hAnsi="Arial" w:cs="Arial"/>
                <w:color w:val="191919"/>
                <w:sz w:val="20"/>
                <w:szCs w:val="20"/>
              </w:rPr>
            </w:pPr>
          </w:p>
        </w:tc>
      </w:tr>
      <w:tr w:rsidR="00EA2FCA" w:rsidRPr="00242A87" w14:paraId="3EBAA84C" w14:textId="77777777" w:rsidTr="00016FDD">
        <w:tc>
          <w:tcPr>
            <w:tcW w:w="2106" w:type="dxa"/>
          </w:tcPr>
          <w:p w14:paraId="75167833" w14:textId="77777777" w:rsidR="00542129" w:rsidRPr="00293453" w:rsidRDefault="00542129" w:rsidP="00A5212E">
            <w:pPr>
              <w:spacing w:before="30" w:after="150" w:line="390" w:lineRule="atLeast"/>
              <w:ind w:right="375"/>
              <w:rPr>
                <w:rFonts w:ascii="Arial" w:eastAsia="Times New Roman" w:hAnsi="Arial" w:cs="Arial"/>
                <w:color w:val="191919"/>
                <w:sz w:val="20"/>
                <w:szCs w:val="20"/>
              </w:rPr>
            </w:pPr>
          </w:p>
        </w:tc>
        <w:tc>
          <w:tcPr>
            <w:tcW w:w="1232" w:type="dxa"/>
          </w:tcPr>
          <w:p w14:paraId="63D4C788" w14:textId="77777777" w:rsidR="00542129" w:rsidRPr="00293453" w:rsidRDefault="00542129" w:rsidP="00A5212E">
            <w:pPr>
              <w:spacing w:before="30" w:after="150" w:line="390" w:lineRule="atLeast"/>
              <w:ind w:right="375"/>
              <w:rPr>
                <w:rFonts w:ascii="Arial" w:eastAsia="Times New Roman" w:hAnsi="Arial" w:cs="Arial"/>
                <w:color w:val="191919"/>
                <w:sz w:val="20"/>
                <w:szCs w:val="20"/>
              </w:rPr>
            </w:pPr>
          </w:p>
        </w:tc>
        <w:tc>
          <w:tcPr>
            <w:tcW w:w="6279" w:type="dxa"/>
          </w:tcPr>
          <w:p w14:paraId="7A0E365C" w14:textId="37917F7E" w:rsidR="00542129" w:rsidRPr="00293453" w:rsidRDefault="00542129" w:rsidP="00A5212E">
            <w:pPr>
              <w:spacing w:before="30" w:after="150" w:line="390" w:lineRule="atLeast"/>
              <w:ind w:right="375"/>
              <w:rPr>
                <w:rFonts w:ascii="Arial" w:eastAsia="Times New Roman" w:hAnsi="Arial" w:cs="Arial"/>
                <w:color w:val="191919"/>
                <w:sz w:val="20"/>
                <w:szCs w:val="20"/>
              </w:rPr>
            </w:pPr>
          </w:p>
        </w:tc>
        <w:tc>
          <w:tcPr>
            <w:tcW w:w="1986" w:type="dxa"/>
          </w:tcPr>
          <w:p w14:paraId="0701E1D0" w14:textId="77777777" w:rsidR="00542129" w:rsidRPr="00293453" w:rsidRDefault="00542129" w:rsidP="00A5212E">
            <w:pPr>
              <w:spacing w:before="30" w:after="150" w:line="390" w:lineRule="atLeast"/>
              <w:ind w:right="375"/>
              <w:rPr>
                <w:rFonts w:ascii="Arial" w:eastAsia="Times New Roman" w:hAnsi="Arial" w:cs="Arial"/>
                <w:color w:val="191919"/>
                <w:sz w:val="20"/>
                <w:szCs w:val="20"/>
              </w:rPr>
            </w:pPr>
          </w:p>
        </w:tc>
        <w:tc>
          <w:tcPr>
            <w:tcW w:w="1607" w:type="dxa"/>
          </w:tcPr>
          <w:p w14:paraId="6E4095AB" w14:textId="77777777" w:rsidR="00542129" w:rsidRPr="00293453" w:rsidRDefault="00542129" w:rsidP="00A5212E">
            <w:pPr>
              <w:spacing w:before="30" w:after="150" w:line="390" w:lineRule="atLeast"/>
              <w:ind w:right="375"/>
              <w:rPr>
                <w:rFonts w:ascii="Arial" w:eastAsia="Times New Roman" w:hAnsi="Arial" w:cs="Arial"/>
                <w:color w:val="191919"/>
                <w:sz w:val="20"/>
                <w:szCs w:val="20"/>
              </w:rPr>
            </w:pPr>
          </w:p>
        </w:tc>
      </w:tr>
      <w:tr w:rsidR="00EA2FCA" w:rsidRPr="00242A87" w14:paraId="3EDC52B6" w14:textId="77777777" w:rsidTr="00016FDD">
        <w:tc>
          <w:tcPr>
            <w:tcW w:w="2106" w:type="dxa"/>
          </w:tcPr>
          <w:p w14:paraId="19D74A19" w14:textId="77777777" w:rsidR="00542129" w:rsidRPr="00293453" w:rsidRDefault="00542129" w:rsidP="00A5212E">
            <w:pPr>
              <w:spacing w:before="30" w:after="150" w:line="390" w:lineRule="atLeast"/>
              <w:ind w:right="375"/>
              <w:rPr>
                <w:rFonts w:ascii="Arial" w:eastAsia="Times New Roman" w:hAnsi="Arial" w:cs="Arial"/>
                <w:color w:val="191919"/>
                <w:sz w:val="20"/>
                <w:szCs w:val="20"/>
              </w:rPr>
            </w:pPr>
          </w:p>
        </w:tc>
        <w:tc>
          <w:tcPr>
            <w:tcW w:w="1232" w:type="dxa"/>
          </w:tcPr>
          <w:p w14:paraId="5BBCD8D1" w14:textId="77777777" w:rsidR="00542129" w:rsidRPr="00293453" w:rsidRDefault="00542129" w:rsidP="00A5212E">
            <w:pPr>
              <w:spacing w:before="30" w:after="150" w:line="390" w:lineRule="atLeast"/>
              <w:ind w:right="375"/>
              <w:rPr>
                <w:rFonts w:ascii="Arial" w:eastAsia="Times New Roman" w:hAnsi="Arial" w:cs="Arial"/>
                <w:color w:val="191919"/>
                <w:sz w:val="20"/>
                <w:szCs w:val="20"/>
              </w:rPr>
            </w:pPr>
          </w:p>
        </w:tc>
        <w:tc>
          <w:tcPr>
            <w:tcW w:w="6279" w:type="dxa"/>
          </w:tcPr>
          <w:p w14:paraId="7342566E" w14:textId="74F7A689" w:rsidR="00542129" w:rsidRPr="00293453" w:rsidRDefault="00542129" w:rsidP="00A5212E">
            <w:pPr>
              <w:spacing w:before="30" w:after="150" w:line="390" w:lineRule="atLeast"/>
              <w:ind w:right="375"/>
              <w:rPr>
                <w:rFonts w:ascii="Arial" w:eastAsia="Times New Roman" w:hAnsi="Arial" w:cs="Arial"/>
                <w:color w:val="191919"/>
                <w:sz w:val="20"/>
                <w:szCs w:val="20"/>
              </w:rPr>
            </w:pPr>
          </w:p>
        </w:tc>
        <w:tc>
          <w:tcPr>
            <w:tcW w:w="1986" w:type="dxa"/>
          </w:tcPr>
          <w:p w14:paraId="73E7DB7D" w14:textId="77777777" w:rsidR="00542129" w:rsidRPr="00293453" w:rsidRDefault="00542129" w:rsidP="00A5212E">
            <w:pPr>
              <w:spacing w:before="30" w:after="150" w:line="390" w:lineRule="atLeast"/>
              <w:ind w:right="375"/>
              <w:rPr>
                <w:rFonts w:ascii="Arial" w:eastAsia="Times New Roman" w:hAnsi="Arial" w:cs="Arial"/>
                <w:color w:val="191919"/>
                <w:sz w:val="20"/>
                <w:szCs w:val="20"/>
              </w:rPr>
            </w:pPr>
          </w:p>
        </w:tc>
        <w:tc>
          <w:tcPr>
            <w:tcW w:w="1607" w:type="dxa"/>
          </w:tcPr>
          <w:p w14:paraId="20DC4F56" w14:textId="77777777" w:rsidR="00542129" w:rsidRPr="00293453" w:rsidRDefault="00542129" w:rsidP="00A5212E">
            <w:pPr>
              <w:spacing w:before="30" w:after="150" w:line="390" w:lineRule="atLeast"/>
              <w:ind w:right="375"/>
              <w:rPr>
                <w:rFonts w:ascii="Arial" w:eastAsia="Times New Roman" w:hAnsi="Arial" w:cs="Arial"/>
                <w:color w:val="191919"/>
                <w:sz w:val="20"/>
                <w:szCs w:val="20"/>
              </w:rPr>
            </w:pPr>
          </w:p>
        </w:tc>
      </w:tr>
    </w:tbl>
    <w:p w14:paraId="7CFA6733" w14:textId="77777777" w:rsidR="002574CD" w:rsidRPr="00242A87" w:rsidRDefault="002574CD" w:rsidP="00A5212E">
      <w:pPr>
        <w:spacing w:before="30" w:after="150" w:line="390" w:lineRule="atLeast"/>
        <w:ind w:left="375" w:right="375"/>
        <w:rPr>
          <w:rFonts w:ascii="Arial" w:eastAsia="Times New Roman" w:hAnsi="Arial" w:cs="Arial"/>
          <w:color w:val="191919"/>
        </w:rPr>
      </w:pPr>
    </w:p>
    <w:sectPr w:rsidR="002574CD" w:rsidRPr="00242A87" w:rsidSect="0054212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5129"/>
    <w:multiLevelType w:val="multilevel"/>
    <w:tmpl w:val="CFA8E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A1F6F"/>
    <w:multiLevelType w:val="multilevel"/>
    <w:tmpl w:val="285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C50CCA"/>
    <w:multiLevelType w:val="multilevel"/>
    <w:tmpl w:val="C200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2E"/>
    <w:rsid w:val="00016FDD"/>
    <w:rsid w:val="00127DFA"/>
    <w:rsid w:val="00156CF2"/>
    <w:rsid w:val="00195EA6"/>
    <w:rsid w:val="00242A87"/>
    <w:rsid w:val="002574CD"/>
    <w:rsid w:val="00293453"/>
    <w:rsid w:val="00344F95"/>
    <w:rsid w:val="003A0AA0"/>
    <w:rsid w:val="003B4C9F"/>
    <w:rsid w:val="00477BA7"/>
    <w:rsid w:val="00542129"/>
    <w:rsid w:val="005614A5"/>
    <w:rsid w:val="0060092B"/>
    <w:rsid w:val="00614A32"/>
    <w:rsid w:val="00652EC6"/>
    <w:rsid w:val="006B245C"/>
    <w:rsid w:val="00843CA4"/>
    <w:rsid w:val="008D5892"/>
    <w:rsid w:val="00933251"/>
    <w:rsid w:val="00A5212E"/>
    <w:rsid w:val="00A7588B"/>
    <w:rsid w:val="00B02D74"/>
    <w:rsid w:val="00D87028"/>
    <w:rsid w:val="00EA2FCA"/>
    <w:rsid w:val="00EC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AB99"/>
  <w15:chartTrackingRefBased/>
  <w15:docId w15:val="{1F13702E-F59B-4DEC-A27B-D9EF56D9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12E"/>
  </w:style>
  <w:style w:type="paragraph" w:styleId="Heading1">
    <w:name w:val="heading 1"/>
    <w:basedOn w:val="Normal"/>
    <w:next w:val="Normal"/>
    <w:link w:val="Heading1Char"/>
    <w:uiPriority w:val="9"/>
    <w:qFormat/>
    <w:rsid w:val="00A521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521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212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21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ple-citation">
    <w:name w:val="sample-citation"/>
    <w:basedOn w:val="Normal"/>
    <w:rsid w:val="00A52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5212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B245C"/>
    <w:rPr>
      <w:color w:val="0000FF"/>
      <w:u w:val="single"/>
    </w:rPr>
  </w:style>
  <w:style w:type="character" w:styleId="HTMLCite">
    <w:name w:val="HTML Cite"/>
    <w:basedOn w:val="DefaultParagraphFont"/>
    <w:uiPriority w:val="99"/>
    <w:semiHidden/>
    <w:unhideWhenUsed/>
    <w:rsid w:val="006B245C"/>
    <w:rPr>
      <w:i/>
      <w:iCs/>
    </w:rPr>
  </w:style>
  <w:style w:type="paragraph" w:customStyle="1" w:styleId="action-menu-item">
    <w:name w:val="action-menu-item"/>
    <w:basedOn w:val="Normal"/>
    <w:rsid w:val="006B2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6B245C"/>
  </w:style>
  <w:style w:type="character" w:styleId="Emphasis">
    <w:name w:val="Emphasis"/>
    <w:basedOn w:val="DefaultParagraphFont"/>
    <w:uiPriority w:val="20"/>
    <w:qFormat/>
    <w:rsid w:val="006B245C"/>
    <w:rPr>
      <w:i/>
      <w:iCs/>
    </w:rPr>
  </w:style>
  <w:style w:type="character" w:customStyle="1" w:styleId="UnresolvedMention">
    <w:name w:val="Unresolved Mention"/>
    <w:basedOn w:val="DefaultParagraphFont"/>
    <w:uiPriority w:val="99"/>
    <w:semiHidden/>
    <w:unhideWhenUsed/>
    <w:rsid w:val="008D5892"/>
    <w:rPr>
      <w:color w:val="605E5C"/>
      <w:shd w:val="clear" w:color="auto" w:fill="E1DFDD"/>
    </w:rPr>
  </w:style>
  <w:style w:type="character" w:styleId="FollowedHyperlink">
    <w:name w:val="FollowedHyperlink"/>
    <w:basedOn w:val="DefaultParagraphFont"/>
    <w:uiPriority w:val="99"/>
    <w:semiHidden/>
    <w:unhideWhenUsed/>
    <w:rsid w:val="008D5892"/>
    <w:rPr>
      <w:color w:val="954F72" w:themeColor="followedHyperlink"/>
      <w:u w:val="single"/>
    </w:rPr>
  </w:style>
  <w:style w:type="table" w:styleId="TableGrid">
    <w:name w:val="Table Grid"/>
    <w:basedOn w:val="TableNormal"/>
    <w:uiPriority w:val="39"/>
    <w:rsid w:val="00257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basedOn w:val="DefaultParagraphFont"/>
    <w:rsid w:val="00EC38B7"/>
  </w:style>
  <w:style w:type="character" w:customStyle="1" w:styleId="highwire-cite-metadata-journal">
    <w:name w:val="highwire-cite-metadata-journal"/>
    <w:basedOn w:val="DefaultParagraphFont"/>
    <w:rsid w:val="00652EC6"/>
  </w:style>
  <w:style w:type="character" w:customStyle="1" w:styleId="highwire-cite-metadata-date">
    <w:name w:val="highwire-cite-metadata-date"/>
    <w:basedOn w:val="DefaultParagraphFont"/>
    <w:rsid w:val="00652EC6"/>
  </w:style>
  <w:style w:type="character" w:customStyle="1" w:styleId="highwire-cite-metadata-volume">
    <w:name w:val="highwire-cite-metadata-volume"/>
    <w:basedOn w:val="DefaultParagraphFont"/>
    <w:rsid w:val="00652EC6"/>
  </w:style>
  <w:style w:type="character" w:customStyle="1" w:styleId="highwire-cite-metadata-issue">
    <w:name w:val="highwire-cite-metadata-issue"/>
    <w:basedOn w:val="DefaultParagraphFont"/>
    <w:rsid w:val="00652EC6"/>
  </w:style>
  <w:style w:type="character" w:customStyle="1" w:styleId="highwire-cite-metadata-pages">
    <w:name w:val="highwire-cite-metadata-pages"/>
    <w:basedOn w:val="DefaultParagraphFont"/>
    <w:rsid w:val="00652EC6"/>
  </w:style>
  <w:style w:type="character" w:customStyle="1" w:styleId="highwire-cite-metadata-doi">
    <w:name w:val="highwire-cite-metadata-doi"/>
    <w:basedOn w:val="DefaultParagraphFont"/>
    <w:rsid w:val="00652EC6"/>
  </w:style>
  <w:style w:type="character" w:customStyle="1" w:styleId="label">
    <w:name w:val="label"/>
    <w:basedOn w:val="DefaultParagraphFont"/>
    <w:rsid w:val="00652EC6"/>
  </w:style>
  <w:style w:type="character" w:customStyle="1" w:styleId="highwire-citation-authors">
    <w:name w:val="highwire-citation-authors"/>
    <w:basedOn w:val="DefaultParagraphFont"/>
    <w:rsid w:val="005614A5"/>
  </w:style>
  <w:style w:type="character" w:customStyle="1" w:styleId="highwire-citation-author">
    <w:name w:val="highwire-citation-author"/>
    <w:basedOn w:val="DefaultParagraphFont"/>
    <w:rsid w:val="005614A5"/>
  </w:style>
  <w:style w:type="character" w:customStyle="1" w:styleId="nlm-given-names">
    <w:name w:val="nlm-given-names"/>
    <w:basedOn w:val="DefaultParagraphFont"/>
    <w:rsid w:val="005614A5"/>
  </w:style>
  <w:style w:type="character" w:customStyle="1" w:styleId="nlm-surname">
    <w:name w:val="nlm-surname"/>
    <w:basedOn w:val="DefaultParagraphFont"/>
    <w:rsid w:val="00561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2259">
      <w:bodyDiv w:val="1"/>
      <w:marLeft w:val="0"/>
      <w:marRight w:val="0"/>
      <w:marTop w:val="0"/>
      <w:marBottom w:val="0"/>
      <w:divBdr>
        <w:top w:val="none" w:sz="0" w:space="0" w:color="auto"/>
        <w:left w:val="none" w:sz="0" w:space="0" w:color="auto"/>
        <w:bottom w:val="none" w:sz="0" w:space="0" w:color="auto"/>
        <w:right w:val="none" w:sz="0" w:space="0" w:color="auto"/>
      </w:divBdr>
    </w:div>
    <w:div w:id="257837380">
      <w:bodyDiv w:val="1"/>
      <w:marLeft w:val="0"/>
      <w:marRight w:val="0"/>
      <w:marTop w:val="0"/>
      <w:marBottom w:val="0"/>
      <w:divBdr>
        <w:top w:val="none" w:sz="0" w:space="0" w:color="auto"/>
        <w:left w:val="none" w:sz="0" w:space="0" w:color="auto"/>
        <w:bottom w:val="none" w:sz="0" w:space="0" w:color="auto"/>
        <w:right w:val="none" w:sz="0" w:space="0" w:color="auto"/>
      </w:divBdr>
      <w:divsChild>
        <w:div w:id="168370114">
          <w:marLeft w:val="0"/>
          <w:marRight w:val="0"/>
          <w:marTop w:val="0"/>
          <w:marBottom w:val="0"/>
          <w:divBdr>
            <w:top w:val="none" w:sz="0" w:space="0" w:color="auto"/>
            <w:left w:val="none" w:sz="0" w:space="0" w:color="auto"/>
            <w:bottom w:val="none" w:sz="0" w:space="0" w:color="auto"/>
            <w:right w:val="none" w:sz="0" w:space="0" w:color="auto"/>
          </w:divBdr>
        </w:div>
        <w:div w:id="1765960054">
          <w:marLeft w:val="0"/>
          <w:marRight w:val="0"/>
          <w:marTop w:val="75"/>
          <w:marBottom w:val="0"/>
          <w:divBdr>
            <w:top w:val="none" w:sz="0" w:space="0" w:color="auto"/>
            <w:left w:val="none" w:sz="0" w:space="0" w:color="auto"/>
            <w:bottom w:val="none" w:sz="0" w:space="0" w:color="auto"/>
            <w:right w:val="none" w:sz="0" w:space="0" w:color="auto"/>
          </w:divBdr>
        </w:div>
        <w:div w:id="77797091">
          <w:marLeft w:val="0"/>
          <w:marRight w:val="0"/>
          <w:marTop w:val="75"/>
          <w:marBottom w:val="0"/>
          <w:divBdr>
            <w:top w:val="none" w:sz="0" w:space="0" w:color="auto"/>
            <w:left w:val="none" w:sz="0" w:space="0" w:color="auto"/>
            <w:bottom w:val="none" w:sz="0" w:space="0" w:color="auto"/>
            <w:right w:val="none" w:sz="0" w:space="0" w:color="auto"/>
          </w:divBdr>
        </w:div>
      </w:divsChild>
    </w:div>
    <w:div w:id="331109285">
      <w:bodyDiv w:val="1"/>
      <w:marLeft w:val="0"/>
      <w:marRight w:val="0"/>
      <w:marTop w:val="0"/>
      <w:marBottom w:val="0"/>
      <w:divBdr>
        <w:top w:val="none" w:sz="0" w:space="0" w:color="auto"/>
        <w:left w:val="none" w:sz="0" w:space="0" w:color="auto"/>
        <w:bottom w:val="none" w:sz="0" w:space="0" w:color="auto"/>
        <w:right w:val="none" w:sz="0" w:space="0" w:color="auto"/>
      </w:divBdr>
      <w:divsChild>
        <w:div w:id="954751196">
          <w:marLeft w:val="0"/>
          <w:marRight w:val="0"/>
          <w:marTop w:val="0"/>
          <w:marBottom w:val="0"/>
          <w:divBdr>
            <w:top w:val="none" w:sz="0" w:space="0" w:color="auto"/>
            <w:left w:val="none" w:sz="0" w:space="0" w:color="auto"/>
            <w:bottom w:val="none" w:sz="0" w:space="0" w:color="auto"/>
            <w:right w:val="none" w:sz="0" w:space="0" w:color="auto"/>
          </w:divBdr>
        </w:div>
        <w:div w:id="615412164">
          <w:marLeft w:val="0"/>
          <w:marRight w:val="0"/>
          <w:marTop w:val="75"/>
          <w:marBottom w:val="0"/>
          <w:divBdr>
            <w:top w:val="none" w:sz="0" w:space="0" w:color="auto"/>
            <w:left w:val="none" w:sz="0" w:space="0" w:color="auto"/>
            <w:bottom w:val="none" w:sz="0" w:space="0" w:color="auto"/>
            <w:right w:val="none" w:sz="0" w:space="0" w:color="auto"/>
          </w:divBdr>
        </w:div>
      </w:divsChild>
    </w:div>
    <w:div w:id="391512420">
      <w:bodyDiv w:val="1"/>
      <w:marLeft w:val="0"/>
      <w:marRight w:val="0"/>
      <w:marTop w:val="0"/>
      <w:marBottom w:val="0"/>
      <w:divBdr>
        <w:top w:val="none" w:sz="0" w:space="0" w:color="auto"/>
        <w:left w:val="none" w:sz="0" w:space="0" w:color="auto"/>
        <w:bottom w:val="none" w:sz="0" w:space="0" w:color="auto"/>
        <w:right w:val="none" w:sz="0" w:space="0" w:color="auto"/>
      </w:divBdr>
      <w:divsChild>
        <w:div w:id="2020889232">
          <w:marLeft w:val="0"/>
          <w:marRight w:val="0"/>
          <w:marTop w:val="0"/>
          <w:marBottom w:val="405"/>
          <w:divBdr>
            <w:top w:val="none" w:sz="0" w:space="0" w:color="auto"/>
            <w:left w:val="none" w:sz="0" w:space="0" w:color="auto"/>
            <w:bottom w:val="none" w:sz="0" w:space="0" w:color="auto"/>
            <w:right w:val="none" w:sz="0" w:space="0" w:color="auto"/>
          </w:divBdr>
          <w:divsChild>
            <w:div w:id="1549299950">
              <w:marLeft w:val="0"/>
              <w:marRight w:val="0"/>
              <w:marTop w:val="0"/>
              <w:marBottom w:val="0"/>
              <w:divBdr>
                <w:top w:val="none" w:sz="0" w:space="0" w:color="auto"/>
                <w:left w:val="none" w:sz="0" w:space="0" w:color="auto"/>
                <w:bottom w:val="none" w:sz="0" w:space="0" w:color="auto"/>
                <w:right w:val="none" w:sz="0" w:space="0" w:color="auto"/>
              </w:divBdr>
              <w:divsChild>
                <w:div w:id="1783957203">
                  <w:marLeft w:val="0"/>
                  <w:marRight w:val="0"/>
                  <w:marTop w:val="0"/>
                  <w:marBottom w:val="0"/>
                  <w:divBdr>
                    <w:top w:val="none" w:sz="0" w:space="0" w:color="auto"/>
                    <w:left w:val="none" w:sz="0" w:space="0" w:color="auto"/>
                    <w:bottom w:val="none" w:sz="0" w:space="0" w:color="auto"/>
                    <w:right w:val="none" w:sz="0" w:space="0" w:color="auto"/>
                  </w:divBdr>
                  <w:divsChild>
                    <w:div w:id="55471945">
                      <w:marLeft w:val="0"/>
                      <w:marRight w:val="0"/>
                      <w:marTop w:val="0"/>
                      <w:marBottom w:val="0"/>
                      <w:divBdr>
                        <w:top w:val="none" w:sz="0" w:space="0" w:color="auto"/>
                        <w:left w:val="none" w:sz="0" w:space="0" w:color="auto"/>
                        <w:bottom w:val="none" w:sz="0" w:space="0" w:color="auto"/>
                        <w:right w:val="none" w:sz="0" w:space="0" w:color="auto"/>
                      </w:divBdr>
                      <w:divsChild>
                        <w:div w:id="1777628556">
                          <w:marLeft w:val="0"/>
                          <w:marRight w:val="0"/>
                          <w:marTop w:val="0"/>
                          <w:marBottom w:val="0"/>
                          <w:divBdr>
                            <w:top w:val="none" w:sz="0" w:space="0" w:color="auto"/>
                            <w:left w:val="none" w:sz="0" w:space="0" w:color="auto"/>
                            <w:bottom w:val="none" w:sz="0" w:space="0" w:color="auto"/>
                            <w:right w:val="none" w:sz="0" w:space="0" w:color="auto"/>
                          </w:divBdr>
                        </w:div>
                        <w:div w:id="1845899731">
                          <w:marLeft w:val="45"/>
                          <w:marRight w:val="45"/>
                          <w:marTop w:val="15"/>
                          <w:marBottom w:val="0"/>
                          <w:divBdr>
                            <w:top w:val="none" w:sz="0" w:space="0" w:color="auto"/>
                            <w:left w:val="none" w:sz="0" w:space="0" w:color="auto"/>
                            <w:bottom w:val="none" w:sz="0" w:space="0" w:color="auto"/>
                            <w:right w:val="none" w:sz="0" w:space="0" w:color="auto"/>
                          </w:divBdr>
                          <w:divsChild>
                            <w:div w:id="8310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6709">
                      <w:marLeft w:val="0"/>
                      <w:marRight w:val="0"/>
                      <w:marTop w:val="0"/>
                      <w:marBottom w:val="0"/>
                      <w:divBdr>
                        <w:top w:val="none" w:sz="0" w:space="0" w:color="auto"/>
                        <w:left w:val="none" w:sz="0" w:space="0" w:color="auto"/>
                        <w:bottom w:val="none" w:sz="0" w:space="0" w:color="auto"/>
                        <w:right w:val="none" w:sz="0" w:space="0" w:color="auto"/>
                      </w:divBdr>
                      <w:divsChild>
                        <w:div w:id="13925060">
                          <w:marLeft w:val="0"/>
                          <w:marRight w:val="0"/>
                          <w:marTop w:val="0"/>
                          <w:marBottom w:val="0"/>
                          <w:divBdr>
                            <w:top w:val="none" w:sz="0" w:space="0" w:color="auto"/>
                            <w:left w:val="none" w:sz="0" w:space="0" w:color="auto"/>
                            <w:bottom w:val="none" w:sz="0" w:space="0" w:color="auto"/>
                            <w:right w:val="none" w:sz="0" w:space="0" w:color="auto"/>
                          </w:divBdr>
                          <w:divsChild>
                            <w:div w:id="20038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38667">
          <w:marLeft w:val="0"/>
          <w:marRight w:val="0"/>
          <w:marTop w:val="0"/>
          <w:marBottom w:val="420"/>
          <w:divBdr>
            <w:top w:val="none" w:sz="0" w:space="0" w:color="auto"/>
            <w:left w:val="none" w:sz="0" w:space="0" w:color="auto"/>
            <w:bottom w:val="none" w:sz="0" w:space="0" w:color="auto"/>
            <w:right w:val="none" w:sz="0" w:space="0" w:color="auto"/>
          </w:divBdr>
          <w:divsChild>
            <w:div w:id="887959174">
              <w:marLeft w:val="0"/>
              <w:marRight w:val="0"/>
              <w:marTop w:val="0"/>
              <w:marBottom w:val="0"/>
              <w:divBdr>
                <w:top w:val="none" w:sz="0" w:space="0" w:color="auto"/>
                <w:left w:val="none" w:sz="0" w:space="0" w:color="auto"/>
                <w:bottom w:val="none" w:sz="0" w:space="0" w:color="auto"/>
                <w:right w:val="none" w:sz="0" w:space="0" w:color="auto"/>
              </w:divBdr>
              <w:divsChild>
                <w:div w:id="672032807">
                  <w:marLeft w:val="0"/>
                  <w:marRight w:val="0"/>
                  <w:marTop w:val="0"/>
                  <w:marBottom w:val="0"/>
                  <w:divBdr>
                    <w:top w:val="none" w:sz="0" w:space="0" w:color="auto"/>
                    <w:left w:val="none" w:sz="0" w:space="0" w:color="auto"/>
                    <w:bottom w:val="none" w:sz="0" w:space="0" w:color="auto"/>
                    <w:right w:val="none" w:sz="0" w:space="0" w:color="auto"/>
                  </w:divBdr>
                  <w:divsChild>
                    <w:div w:id="15626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14634">
      <w:bodyDiv w:val="1"/>
      <w:marLeft w:val="0"/>
      <w:marRight w:val="0"/>
      <w:marTop w:val="0"/>
      <w:marBottom w:val="0"/>
      <w:divBdr>
        <w:top w:val="none" w:sz="0" w:space="0" w:color="auto"/>
        <w:left w:val="none" w:sz="0" w:space="0" w:color="auto"/>
        <w:bottom w:val="none" w:sz="0" w:space="0" w:color="auto"/>
        <w:right w:val="none" w:sz="0" w:space="0" w:color="auto"/>
      </w:divBdr>
      <w:divsChild>
        <w:div w:id="1042829835">
          <w:marLeft w:val="0"/>
          <w:marRight w:val="0"/>
          <w:marTop w:val="0"/>
          <w:marBottom w:val="0"/>
          <w:divBdr>
            <w:top w:val="none" w:sz="0" w:space="0" w:color="auto"/>
            <w:left w:val="none" w:sz="0" w:space="0" w:color="auto"/>
            <w:bottom w:val="none" w:sz="0" w:space="0" w:color="auto"/>
            <w:right w:val="none" w:sz="0" w:space="0" w:color="auto"/>
          </w:divBdr>
        </w:div>
        <w:div w:id="1212957217">
          <w:marLeft w:val="45"/>
          <w:marRight w:val="45"/>
          <w:marTop w:val="15"/>
          <w:marBottom w:val="0"/>
          <w:divBdr>
            <w:top w:val="none" w:sz="0" w:space="0" w:color="auto"/>
            <w:left w:val="none" w:sz="0" w:space="0" w:color="auto"/>
            <w:bottom w:val="none" w:sz="0" w:space="0" w:color="auto"/>
            <w:right w:val="none" w:sz="0" w:space="0" w:color="auto"/>
          </w:divBdr>
          <w:divsChild>
            <w:div w:id="1746806482">
              <w:marLeft w:val="0"/>
              <w:marRight w:val="0"/>
              <w:marTop w:val="0"/>
              <w:marBottom w:val="0"/>
              <w:divBdr>
                <w:top w:val="none" w:sz="0" w:space="0" w:color="auto"/>
                <w:left w:val="none" w:sz="0" w:space="0" w:color="auto"/>
                <w:bottom w:val="none" w:sz="0" w:space="0" w:color="auto"/>
                <w:right w:val="none" w:sz="0" w:space="0" w:color="auto"/>
              </w:divBdr>
            </w:div>
          </w:divsChild>
        </w:div>
        <w:div w:id="348486032">
          <w:marLeft w:val="0"/>
          <w:marRight w:val="0"/>
          <w:marTop w:val="0"/>
          <w:marBottom w:val="0"/>
          <w:divBdr>
            <w:top w:val="none" w:sz="0" w:space="0" w:color="auto"/>
            <w:left w:val="none" w:sz="0" w:space="0" w:color="auto"/>
            <w:bottom w:val="none" w:sz="0" w:space="0" w:color="auto"/>
            <w:right w:val="none" w:sz="0" w:space="0" w:color="auto"/>
          </w:divBdr>
        </w:div>
      </w:divsChild>
    </w:div>
    <w:div w:id="1265113297">
      <w:bodyDiv w:val="1"/>
      <w:marLeft w:val="0"/>
      <w:marRight w:val="0"/>
      <w:marTop w:val="0"/>
      <w:marBottom w:val="0"/>
      <w:divBdr>
        <w:top w:val="none" w:sz="0" w:space="0" w:color="auto"/>
        <w:left w:val="none" w:sz="0" w:space="0" w:color="auto"/>
        <w:bottom w:val="none" w:sz="0" w:space="0" w:color="auto"/>
        <w:right w:val="none" w:sz="0" w:space="0" w:color="auto"/>
      </w:divBdr>
    </w:div>
    <w:div w:id="1432626854">
      <w:bodyDiv w:val="1"/>
      <w:marLeft w:val="0"/>
      <w:marRight w:val="0"/>
      <w:marTop w:val="0"/>
      <w:marBottom w:val="0"/>
      <w:divBdr>
        <w:top w:val="none" w:sz="0" w:space="0" w:color="auto"/>
        <w:left w:val="none" w:sz="0" w:space="0" w:color="auto"/>
        <w:bottom w:val="none" w:sz="0" w:space="0" w:color="auto"/>
        <w:right w:val="none" w:sz="0" w:space="0" w:color="auto"/>
      </w:divBdr>
      <w:divsChild>
        <w:div w:id="1642542150">
          <w:marLeft w:val="0"/>
          <w:marRight w:val="0"/>
          <w:marTop w:val="0"/>
          <w:marBottom w:val="0"/>
          <w:divBdr>
            <w:top w:val="none" w:sz="0" w:space="0" w:color="auto"/>
            <w:left w:val="none" w:sz="0" w:space="0" w:color="auto"/>
            <w:bottom w:val="none" w:sz="0" w:space="0" w:color="auto"/>
            <w:right w:val="none" w:sz="0" w:space="0" w:color="auto"/>
          </w:divBdr>
        </w:div>
        <w:div w:id="54088862">
          <w:marLeft w:val="0"/>
          <w:marRight w:val="0"/>
          <w:marTop w:val="0"/>
          <w:marBottom w:val="0"/>
          <w:divBdr>
            <w:top w:val="none" w:sz="0" w:space="0" w:color="auto"/>
            <w:left w:val="none" w:sz="0" w:space="0" w:color="auto"/>
            <w:bottom w:val="none" w:sz="0" w:space="0" w:color="auto"/>
            <w:right w:val="none" w:sz="0" w:space="0" w:color="auto"/>
          </w:divBdr>
          <w:divsChild>
            <w:div w:id="18696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2369">
      <w:bodyDiv w:val="1"/>
      <w:marLeft w:val="0"/>
      <w:marRight w:val="0"/>
      <w:marTop w:val="0"/>
      <w:marBottom w:val="0"/>
      <w:divBdr>
        <w:top w:val="none" w:sz="0" w:space="0" w:color="auto"/>
        <w:left w:val="none" w:sz="0" w:space="0" w:color="auto"/>
        <w:bottom w:val="none" w:sz="0" w:space="0" w:color="auto"/>
        <w:right w:val="none" w:sz="0" w:space="0" w:color="auto"/>
      </w:divBdr>
    </w:div>
    <w:div w:id="190599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Shell</dc:creator>
  <cp:keywords/>
  <dc:description/>
  <cp:lastModifiedBy>k</cp:lastModifiedBy>
  <cp:revision>2</cp:revision>
  <dcterms:created xsi:type="dcterms:W3CDTF">2020-02-17T16:24:00Z</dcterms:created>
  <dcterms:modified xsi:type="dcterms:W3CDTF">2020-02-17T16:24:00Z</dcterms:modified>
</cp:coreProperties>
</file>