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5142" w:rsidRDefault="00C81583">
      <w:pPr>
        <w:pStyle w:val="Heading2"/>
        <w:jc w:val="center"/>
      </w:pPr>
      <w:bookmarkStart w:id="0" w:name="_GoBack"/>
      <w:bookmarkEnd w:id="0"/>
      <w:r>
        <w:t xml:space="preserve">Partner Planning and Assessment Worksheet </w:t>
      </w:r>
    </w:p>
    <w:p w:rsidR="00045142" w:rsidRDefault="00C81583">
      <w:pPr>
        <w:pStyle w:val="Heading2"/>
      </w:pPr>
      <w:r>
        <w:t>Student Name ______________ Date _______ State/ County ____________</w:t>
      </w:r>
    </w:p>
    <w:p w:rsidR="00045142" w:rsidRDefault="00C81583">
      <w:r>
        <w:rPr>
          <w:noProof/>
        </w:rPr>
        <mc:AlternateContent>
          <mc:Choice Requires="wps">
            <w:drawing>
              <wp:inline distT="0" distB="0" distL="0" distR="0">
                <wp:extent cx="7264200" cy="4197350"/>
                <wp:effectExtent l="0" t="0" r="0" b="0"/>
                <wp:docPr id="3" name="Rectangle 3"/>
                <wp:cNvGraphicFramePr/>
                <a:graphic xmlns:a="http://schemas.openxmlformats.org/drawingml/2006/main">
                  <a:graphicData uri="http://schemas.microsoft.com/office/word/2010/wordprocessingShape">
                    <wps:wsp>
                      <wps:cNvSpPr/>
                      <wps:spPr>
                        <a:xfrm>
                          <a:off x="0" y="0"/>
                          <a:ext cx="7264200" cy="4197350"/>
                        </a:xfrm>
                        <a:prstGeom prst="rect">
                          <a:avLst/>
                        </a:prstGeom>
                        <a:solidFill>
                          <a:srgbClr val="DDEAF6"/>
                        </a:solidFill>
                        <a:ln>
                          <a:noFill/>
                        </a:ln>
                      </wps:spPr>
                      <wps:txbx>
                        <w:txbxContent>
                          <w:p w:rsidR="00045142" w:rsidRDefault="00C81583" w:rsidP="002D07ED">
                            <w:pPr>
                              <w:ind w:right="630"/>
                              <w:textDirection w:val="btLr"/>
                            </w:pPr>
                            <w:r>
                              <w:rPr>
                                <w:rFonts w:ascii="Arial" w:eastAsia="Arial" w:hAnsi="Arial" w:cs="Arial"/>
                                <w:b/>
                                <w:color w:val="000000"/>
                                <w:sz w:val="18"/>
                              </w:rPr>
                              <w:t>NU505-3:</w:t>
                            </w:r>
                            <w:r>
                              <w:rPr>
                                <w:rFonts w:ascii="Arial" w:eastAsia="Arial" w:hAnsi="Arial" w:cs="Arial"/>
                                <w:color w:val="000000"/>
                                <w:sz w:val="18"/>
                              </w:rPr>
                              <w:t xml:space="preserve"> Appraise preparedness to protect population health and advocacy during disasters and public health emergencies</w:t>
                            </w:r>
                          </w:p>
                          <w:p w:rsidR="00045142" w:rsidRDefault="00045142" w:rsidP="002D07ED">
                            <w:pPr>
                              <w:ind w:right="630"/>
                              <w:textDirection w:val="btLr"/>
                            </w:pPr>
                          </w:p>
                          <w:p w:rsidR="00045142" w:rsidRDefault="00C81583" w:rsidP="002D07ED">
                            <w:pPr>
                              <w:ind w:right="630"/>
                              <w:textDirection w:val="btLr"/>
                            </w:pPr>
                            <w:r>
                              <w:rPr>
                                <w:rFonts w:ascii="Arial" w:eastAsia="Arial" w:hAnsi="Arial" w:cs="Arial"/>
                                <w:b/>
                                <w:color w:val="000000"/>
                                <w:sz w:val="18"/>
                              </w:rPr>
                              <w:t>Purpose</w:t>
                            </w:r>
                            <w:r w:rsidRPr="002C0BC3">
                              <w:rPr>
                                <w:rFonts w:ascii="Arial" w:eastAsia="Arial" w:hAnsi="Arial" w:cs="Arial"/>
                                <w:b/>
                                <w:color w:val="000000"/>
                                <w:sz w:val="18"/>
                              </w:rPr>
                              <w:t>:</w:t>
                            </w:r>
                            <w:r>
                              <w:rPr>
                                <w:rFonts w:ascii="Arial" w:eastAsia="Arial" w:hAnsi="Arial" w:cs="Arial"/>
                                <w:color w:val="000000"/>
                                <w:sz w:val="18"/>
                              </w:rPr>
                              <w:t xml:space="preserve"> The Partner Planning Worksheet is the preliminary planning tool for gathering information about existing and potential emergency preparedness partners. You are creating an appraisal of public health support, communication sources, and a variety of services in the community in the event of a public health emergency or disaster. </w:t>
                            </w:r>
                          </w:p>
                          <w:p w:rsidR="00045142" w:rsidRDefault="00045142" w:rsidP="002D07ED">
                            <w:pPr>
                              <w:ind w:right="630"/>
                              <w:textDirection w:val="btLr"/>
                            </w:pPr>
                          </w:p>
                          <w:p w:rsidR="00045142" w:rsidRDefault="00C81583" w:rsidP="002D07ED">
                            <w:pPr>
                              <w:ind w:right="630"/>
                              <w:textDirection w:val="btLr"/>
                            </w:pPr>
                            <w:r>
                              <w:rPr>
                                <w:rFonts w:ascii="Arial" w:eastAsia="Arial" w:hAnsi="Arial" w:cs="Arial"/>
                                <w:b/>
                                <w:color w:val="000000"/>
                                <w:sz w:val="18"/>
                              </w:rPr>
                              <w:t>Instructions:</w:t>
                            </w:r>
                            <w:r w:rsidR="002D07ED">
                              <w:t xml:space="preserve"> </w:t>
                            </w:r>
                          </w:p>
                          <w:p w:rsidR="00045142" w:rsidRDefault="00C81583" w:rsidP="002D07ED">
                            <w:pPr>
                              <w:pStyle w:val="ListParagraph"/>
                              <w:numPr>
                                <w:ilvl w:val="0"/>
                                <w:numId w:val="2"/>
                              </w:numPr>
                              <w:spacing w:line="258" w:lineRule="auto"/>
                              <w:ind w:left="1440" w:right="630"/>
                              <w:jc w:val="both"/>
                              <w:textDirection w:val="btLr"/>
                            </w:pPr>
                            <w:r w:rsidRPr="002D07ED">
                              <w:rPr>
                                <w:rFonts w:ascii="Arial" w:eastAsia="Arial" w:hAnsi="Arial" w:cs="Arial"/>
                                <w:b/>
                                <w:color w:val="000000"/>
                                <w:sz w:val="18"/>
                              </w:rPr>
                              <w:t>Identify existing or potential public partners engaged in activities relevant to planning for access and functional needs.</w:t>
                            </w:r>
                            <w:r w:rsidRPr="002D07ED">
                              <w:rPr>
                                <w:rFonts w:ascii="Arial" w:eastAsia="Arial" w:hAnsi="Arial" w:cs="Arial"/>
                                <w:color w:val="000000"/>
                                <w:sz w:val="18"/>
                              </w:rPr>
                              <w:t xml:space="preserve"> Many of these partners may lend their knowledge, expertise, and risk communication planning. </w:t>
                            </w:r>
                          </w:p>
                          <w:p w:rsidR="00045142" w:rsidRDefault="00C81583" w:rsidP="002D07ED">
                            <w:pPr>
                              <w:pStyle w:val="ListParagraph"/>
                              <w:numPr>
                                <w:ilvl w:val="0"/>
                                <w:numId w:val="2"/>
                              </w:numPr>
                              <w:spacing w:line="258" w:lineRule="auto"/>
                              <w:ind w:left="1440" w:right="630"/>
                              <w:jc w:val="both"/>
                              <w:textDirection w:val="btLr"/>
                            </w:pPr>
                            <w:r w:rsidRPr="002D07ED">
                              <w:rPr>
                                <w:rFonts w:ascii="Arial" w:eastAsia="Arial" w:hAnsi="Arial" w:cs="Arial"/>
                                <w:b/>
                                <w:color w:val="000000"/>
                                <w:sz w:val="18"/>
                              </w:rPr>
                              <w:t xml:space="preserve">Identify organizations </w:t>
                            </w:r>
                            <w:r w:rsidRPr="002D07ED">
                              <w:rPr>
                                <w:rFonts w:ascii="Arial" w:eastAsia="Arial" w:hAnsi="Arial" w:cs="Arial"/>
                                <w:color w:val="000000"/>
                                <w:sz w:val="18"/>
                              </w:rPr>
                              <w:t>who can aid</w:t>
                            </w:r>
                            <w:r w:rsidRPr="002D07ED">
                              <w:rPr>
                                <w:rFonts w:ascii="Arial" w:eastAsia="Arial" w:hAnsi="Arial" w:cs="Arial"/>
                                <w:color w:val="0000FF"/>
                                <w:sz w:val="18"/>
                              </w:rPr>
                              <w:t xml:space="preserve"> </w:t>
                            </w:r>
                            <w:r w:rsidRPr="002D07ED">
                              <w:rPr>
                                <w:rFonts w:ascii="Arial" w:eastAsia="Arial" w:hAnsi="Arial" w:cs="Arial"/>
                                <w:color w:val="000000"/>
                                <w:sz w:val="18"/>
                              </w:rPr>
                              <w:t>in the response and supply services or support for vulnerable populations</w:t>
                            </w:r>
                            <w:r w:rsidRPr="002D07ED">
                              <w:rPr>
                                <w:rFonts w:ascii="Arial" w:eastAsia="Arial" w:hAnsi="Arial" w:cs="Arial"/>
                                <w:color w:val="0000FF"/>
                                <w:sz w:val="18"/>
                              </w:rPr>
                              <w:t>.</w:t>
                            </w:r>
                          </w:p>
                          <w:p w:rsidR="00045142" w:rsidRDefault="00C81583" w:rsidP="002D07ED">
                            <w:pPr>
                              <w:ind w:left="1440" w:right="630"/>
                              <w:jc w:val="both"/>
                              <w:textDirection w:val="btLr"/>
                            </w:pPr>
                            <w:r>
                              <w:rPr>
                                <w:rFonts w:ascii="Arial" w:eastAsia="Arial" w:hAnsi="Arial" w:cs="Arial"/>
                                <w:color w:val="000000"/>
                                <w:sz w:val="18"/>
                              </w:rPr>
                              <w:t>For both 1 and 2, include the partner type, name, and any of the following roles adding detail to the function:</w:t>
                            </w:r>
                          </w:p>
                          <w:p w:rsidR="00045142" w:rsidRDefault="00C81583" w:rsidP="002D07ED">
                            <w:pPr>
                              <w:pStyle w:val="ListParagraph"/>
                              <w:numPr>
                                <w:ilvl w:val="1"/>
                                <w:numId w:val="3"/>
                              </w:numPr>
                              <w:ind w:left="2520" w:right="630"/>
                              <w:jc w:val="both"/>
                              <w:textDirection w:val="btLr"/>
                            </w:pPr>
                            <w:r w:rsidRPr="002D07ED">
                              <w:rPr>
                                <w:rFonts w:ascii="Arial" w:eastAsia="Arial" w:hAnsi="Arial" w:cs="Arial"/>
                                <w:color w:val="000000"/>
                                <w:sz w:val="18"/>
                              </w:rPr>
                              <w:t xml:space="preserve">Access and functional needs group represented </w:t>
                            </w:r>
                          </w:p>
                          <w:p w:rsidR="00045142" w:rsidRDefault="00C81583" w:rsidP="002D07ED">
                            <w:pPr>
                              <w:pStyle w:val="ListParagraph"/>
                              <w:numPr>
                                <w:ilvl w:val="1"/>
                                <w:numId w:val="3"/>
                              </w:numPr>
                              <w:ind w:left="2520" w:right="630"/>
                              <w:jc w:val="both"/>
                              <w:textDirection w:val="btLr"/>
                            </w:pPr>
                            <w:r w:rsidRPr="002D07ED">
                              <w:rPr>
                                <w:rFonts w:ascii="Arial" w:eastAsia="Arial" w:hAnsi="Arial" w:cs="Arial"/>
                                <w:color w:val="000000"/>
                                <w:sz w:val="18"/>
                              </w:rPr>
                              <w:t xml:space="preserve">Preparedness phase of partner engagement (i.e., pre-incident, response, recovery) </w:t>
                            </w:r>
                          </w:p>
                          <w:p w:rsidR="00045142" w:rsidRDefault="00C81583" w:rsidP="002D07ED">
                            <w:pPr>
                              <w:pStyle w:val="ListParagraph"/>
                              <w:numPr>
                                <w:ilvl w:val="1"/>
                                <w:numId w:val="3"/>
                              </w:numPr>
                              <w:ind w:left="2520" w:right="630"/>
                              <w:jc w:val="both"/>
                              <w:textDirection w:val="btLr"/>
                            </w:pPr>
                            <w:r w:rsidRPr="002D07ED">
                              <w:rPr>
                                <w:rFonts w:ascii="Arial" w:eastAsia="Arial" w:hAnsi="Arial" w:cs="Arial"/>
                                <w:color w:val="000000"/>
                                <w:sz w:val="18"/>
                              </w:rPr>
                              <w:t xml:space="preserve">Participation in jurisdictional risk assessment </w:t>
                            </w:r>
                          </w:p>
                          <w:p w:rsidR="00045142" w:rsidRDefault="00C81583" w:rsidP="002D07ED">
                            <w:pPr>
                              <w:pStyle w:val="ListParagraph"/>
                              <w:numPr>
                                <w:ilvl w:val="1"/>
                                <w:numId w:val="3"/>
                              </w:numPr>
                              <w:ind w:left="2520" w:right="630"/>
                              <w:jc w:val="both"/>
                              <w:textDirection w:val="btLr"/>
                            </w:pPr>
                            <w:r w:rsidRPr="002D07ED">
                              <w:rPr>
                                <w:rFonts w:ascii="Arial" w:eastAsia="Arial" w:hAnsi="Arial" w:cs="Arial"/>
                                <w:color w:val="000000"/>
                                <w:sz w:val="18"/>
                              </w:rPr>
                              <w:t xml:space="preserve">Communication support (i.e., public information/ warning) </w:t>
                            </w:r>
                          </w:p>
                          <w:p w:rsidR="00045142" w:rsidRDefault="00C81583" w:rsidP="002D07ED">
                            <w:pPr>
                              <w:pStyle w:val="ListParagraph"/>
                              <w:numPr>
                                <w:ilvl w:val="1"/>
                                <w:numId w:val="3"/>
                              </w:numPr>
                              <w:ind w:left="2520" w:right="630"/>
                              <w:jc w:val="both"/>
                              <w:textDirection w:val="btLr"/>
                            </w:pPr>
                            <w:r w:rsidRPr="002D07ED">
                              <w:rPr>
                                <w:rFonts w:ascii="Arial" w:eastAsia="Arial" w:hAnsi="Arial" w:cs="Arial"/>
                                <w:color w:val="000000"/>
                                <w:sz w:val="18"/>
                              </w:rPr>
                              <w:t xml:space="preserve">Exchange of information between partners (information sharing) </w:t>
                            </w:r>
                          </w:p>
                          <w:p w:rsidR="00045142" w:rsidRDefault="00C81583" w:rsidP="002D07ED">
                            <w:pPr>
                              <w:pStyle w:val="ListParagraph"/>
                              <w:numPr>
                                <w:ilvl w:val="1"/>
                                <w:numId w:val="3"/>
                              </w:numPr>
                              <w:ind w:left="2520" w:right="630"/>
                              <w:jc w:val="both"/>
                              <w:textDirection w:val="btLr"/>
                            </w:pPr>
                            <w:r w:rsidRPr="002D07ED">
                              <w:rPr>
                                <w:rFonts w:ascii="Arial" w:eastAsia="Arial" w:hAnsi="Arial" w:cs="Arial"/>
                                <w:color w:val="000000"/>
                                <w:sz w:val="18"/>
                              </w:rPr>
                              <w:t xml:space="preserve">Participation in training </w:t>
                            </w:r>
                          </w:p>
                          <w:p w:rsidR="00045142" w:rsidRDefault="00C81583" w:rsidP="002D07ED">
                            <w:pPr>
                              <w:pStyle w:val="ListParagraph"/>
                              <w:numPr>
                                <w:ilvl w:val="1"/>
                                <w:numId w:val="3"/>
                              </w:numPr>
                              <w:ind w:left="2520" w:right="630"/>
                              <w:jc w:val="both"/>
                              <w:textDirection w:val="btLr"/>
                            </w:pPr>
                            <w:r w:rsidRPr="002D07ED">
                              <w:rPr>
                                <w:rFonts w:ascii="Arial" w:eastAsia="Arial" w:hAnsi="Arial" w:cs="Arial"/>
                                <w:color w:val="000000"/>
                                <w:sz w:val="18"/>
                              </w:rPr>
                              <w:t>Participation in exercises or incidents/event</w:t>
                            </w:r>
                          </w:p>
                          <w:p w:rsidR="00045142" w:rsidRDefault="00045142" w:rsidP="002D07ED">
                            <w:pPr>
                              <w:ind w:left="360" w:right="630" w:firstLine="1080"/>
                              <w:jc w:val="both"/>
                              <w:textDirection w:val="btLr"/>
                            </w:pPr>
                          </w:p>
                          <w:p w:rsidR="00045142" w:rsidRDefault="00C81583" w:rsidP="002D07ED">
                            <w:pPr>
                              <w:ind w:left="360" w:right="630" w:firstLine="1080"/>
                              <w:jc w:val="both"/>
                              <w:textDirection w:val="btLr"/>
                            </w:pPr>
                            <w:r>
                              <w:rPr>
                                <w:rFonts w:ascii="Arial" w:eastAsia="Arial" w:hAnsi="Arial" w:cs="Arial"/>
                                <w:color w:val="000000"/>
                                <w:sz w:val="18"/>
                              </w:rPr>
                              <w:t xml:space="preserve">Examples are in template. Edit as needed. Research your community. </w:t>
                            </w:r>
                          </w:p>
                          <w:p w:rsidR="00045142" w:rsidRDefault="00045142" w:rsidP="002D07ED">
                            <w:pPr>
                              <w:ind w:right="630"/>
                              <w:jc w:val="both"/>
                              <w:textDirection w:val="btLr"/>
                            </w:pPr>
                          </w:p>
                          <w:p w:rsidR="00045142" w:rsidRDefault="00C81583" w:rsidP="002D07ED">
                            <w:pPr>
                              <w:spacing w:after="160" w:line="258" w:lineRule="auto"/>
                              <w:ind w:right="630"/>
                              <w:jc w:val="both"/>
                              <w:textDirection w:val="btLr"/>
                            </w:pPr>
                            <w:r>
                              <w:rPr>
                                <w:rFonts w:ascii="Arial" w:eastAsia="Arial" w:hAnsi="Arial" w:cs="Arial"/>
                                <w:b/>
                                <w:color w:val="000000"/>
                                <w:sz w:val="18"/>
                              </w:rPr>
                              <w:t>Finally summarize your findings</w:t>
                            </w:r>
                            <w:r w:rsidRPr="002C0BC3">
                              <w:rPr>
                                <w:rFonts w:ascii="Arial" w:eastAsia="Arial" w:hAnsi="Arial" w:cs="Arial"/>
                                <w:b/>
                                <w:color w:val="000000"/>
                                <w:sz w:val="18"/>
                              </w:rPr>
                              <w:t>:</w:t>
                            </w:r>
                            <w:r>
                              <w:rPr>
                                <w:rFonts w:ascii="Arial" w:eastAsia="Arial" w:hAnsi="Arial" w:cs="Arial"/>
                                <w:color w:val="000000"/>
                                <w:sz w:val="18"/>
                              </w:rPr>
                              <w:t xml:space="preserve"> Include strengths and weaknesses in the appraisal. Identify health disparity data and resources for this need. Include content on related clinical judgment in your summary comments. Include specific risks you identified during your partnership assessment. Identify how you can utilize resources, data, and partners to affect community change. Include how the master's prepared nurse will contribute clinical expertise and knowledge from advanced practice to the interprofessional efforts to protect and improve health.</w:t>
                            </w:r>
                            <w:r w:rsidR="002D07ED">
                              <w:t xml:space="preserve"> </w:t>
                            </w:r>
                          </w:p>
                          <w:p w:rsidR="00045142" w:rsidRDefault="00045142">
                            <w:pPr>
                              <w:textDirection w:val="btLr"/>
                            </w:pPr>
                          </w:p>
                        </w:txbxContent>
                      </wps:txbx>
                      <wps:bodyPr spcFirstLastPara="1" wrap="square" lIns="91425" tIns="45700" rIns="91425" bIns="45700" anchor="t" anchorCtr="0">
                        <a:noAutofit/>
                      </wps:bodyPr>
                    </wps:wsp>
                  </a:graphicData>
                </a:graphic>
              </wp:inline>
            </w:drawing>
          </mc:Choice>
          <mc:Fallback>
            <w:pict>
              <v:rect id="Rectangle 3" o:spid="_x0000_s1026" style="width:572pt;height:3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" fillcolor="#ddeaf6" stroked="f">
                <v:textbox inset="2.53958mm,1.2694mm,2.53958mm,1.2694mm">
                  <w:txbxContent>
                    <w:p w:rsidR="00045142" w:rsidRDefault="00C81583" w:rsidP="002D07ED">
                      <w:pPr>
                        <w:ind w:right="630"/>
                        <w:textDirection w:val="btLr"/>
                      </w:pPr>
                      <w:r>
                        <w:rPr>
                          <w:rFonts w:ascii="Arial" w:eastAsia="Arial" w:hAnsi="Arial" w:cs="Arial"/>
                          <w:b/>
                          <w:color w:val="000000"/>
                          <w:sz w:val="18"/>
                        </w:rPr>
                        <w:t>NU505-3:</w:t>
                      </w:r>
                      <w:r>
                        <w:rPr>
                          <w:rFonts w:ascii="Arial" w:eastAsia="Arial" w:hAnsi="Arial" w:cs="Arial"/>
                          <w:color w:val="000000"/>
                          <w:sz w:val="18"/>
                        </w:rPr>
                        <w:t xml:space="preserve"> Appraise preparedness to protect population health and advocacy during disasters and public health emergencies</w:t>
                      </w:r>
                    </w:p>
                    <w:p w:rsidR="00045142" w:rsidRDefault="00045142" w:rsidP="002D07ED">
                      <w:pPr>
                        <w:ind w:right="630"/>
                        <w:textDirection w:val="btLr"/>
                      </w:pPr>
                    </w:p>
                    <w:p w:rsidR="00045142" w:rsidRDefault="00C81583" w:rsidP="002D07ED">
                      <w:pPr>
                        <w:ind w:right="630"/>
                        <w:textDirection w:val="btLr"/>
                      </w:pPr>
                      <w:r>
                        <w:rPr>
                          <w:rFonts w:ascii="Arial" w:eastAsia="Arial" w:hAnsi="Arial" w:cs="Arial"/>
                          <w:b/>
                          <w:color w:val="000000"/>
                          <w:sz w:val="18"/>
                        </w:rPr>
                        <w:t>Purpose</w:t>
                      </w:r>
                      <w:r w:rsidRPr="002C0BC3">
                        <w:rPr>
                          <w:rFonts w:ascii="Arial" w:eastAsia="Arial" w:hAnsi="Arial" w:cs="Arial"/>
                          <w:b/>
                          <w:color w:val="000000"/>
                          <w:sz w:val="18"/>
                        </w:rPr>
                        <w:t>:</w:t>
                      </w:r>
                      <w:r>
                        <w:rPr>
                          <w:rFonts w:ascii="Arial" w:eastAsia="Arial" w:hAnsi="Arial" w:cs="Arial"/>
                          <w:color w:val="000000"/>
                          <w:sz w:val="18"/>
                        </w:rPr>
                        <w:t xml:space="preserve"> The Partner Planning Worksheet is the preliminary planning tool for gathering information about existing and potential emergency preparedness partners. You are creating an appraisal of public health support, communication sources, and a variety of services in the community in the event of a public health emergency or disaster. </w:t>
                      </w:r>
                    </w:p>
                    <w:p w:rsidR="00045142" w:rsidRDefault="00045142" w:rsidP="002D07ED">
                      <w:pPr>
                        <w:ind w:right="630"/>
                        <w:textDirection w:val="btLr"/>
                      </w:pPr>
                    </w:p>
                    <w:p w:rsidR="00045142" w:rsidRDefault="00C81583" w:rsidP="002D07ED">
                      <w:pPr>
                        <w:ind w:right="630"/>
                        <w:textDirection w:val="btLr"/>
                      </w:pPr>
                      <w:r>
                        <w:rPr>
                          <w:rFonts w:ascii="Arial" w:eastAsia="Arial" w:hAnsi="Arial" w:cs="Arial"/>
                          <w:b/>
                          <w:color w:val="000000"/>
                          <w:sz w:val="18"/>
                        </w:rPr>
                        <w:t>Instructions:</w:t>
                      </w:r>
                      <w:r w:rsidR="002D07ED">
                        <w:t xml:space="preserve"> </w:t>
                      </w:r>
                    </w:p>
                    <w:p w:rsidR="00045142" w:rsidRDefault="00C81583" w:rsidP="002D07ED">
                      <w:pPr>
                        <w:pStyle w:val="ListParagraph"/>
                        <w:numPr>
                          <w:ilvl w:val="0"/>
                          <w:numId w:val="2"/>
                        </w:numPr>
                        <w:spacing w:line="258" w:lineRule="auto"/>
                        <w:ind w:left="1440" w:right="630"/>
                        <w:jc w:val="both"/>
                        <w:textDirection w:val="btLr"/>
                      </w:pPr>
                      <w:r w:rsidRPr="002D07ED">
                        <w:rPr>
                          <w:rFonts w:ascii="Arial" w:eastAsia="Arial" w:hAnsi="Arial" w:cs="Arial"/>
                          <w:b/>
                          <w:color w:val="000000"/>
                          <w:sz w:val="18"/>
                        </w:rPr>
                        <w:t>Identify existing or potential public partners engaged in activities relevant to planning for access and functional needs.</w:t>
                      </w:r>
                      <w:r w:rsidRPr="002D07ED">
                        <w:rPr>
                          <w:rFonts w:ascii="Arial" w:eastAsia="Arial" w:hAnsi="Arial" w:cs="Arial"/>
                          <w:color w:val="000000"/>
                          <w:sz w:val="18"/>
                        </w:rPr>
                        <w:t xml:space="preserve"> Many of these partners may lend their knowledge, expertise, and risk communication planning. </w:t>
                      </w:r>
                    </w:p>
                    <w:p w:rsidR="00045142" w:rsidRDefault="00C81583" w:rsidP="002D07ED">
                      <w:pPr>
                        <w:pStyle w:val="ListParagraph"/>
                        <w:numPr>
                          <w:ilvl w:val="0"/>
                          <w:numId w:val="2"/>
                        </w:numPr>
                        <w:spacing w:line="258" w:lineRule="auto"/>
                        <w:ind w:left="1440" w:right="630"/>
                        <w:jc w:val="both"/>
                        <w:textDirection w:val="btLr"/>
                      </w:pPr>
                      <w:r w:rsidRPr="002D07ED">
                        <w:rPr>
                          <w:rFonts w:ascii="Arial" w:eastAsia="Arial" w:hAnsi="Arial" w:cs="Arial"/>
                          <w:b/>
                          <w:color w:val="000000"/>
                          <w:sz w:val="18"/>
                        </w:rPr>
                        <w:t xml:space="preserve">Identify organizations </w:t>
                      </w:r>
                      <w:r w:rsidRPr="002D07ED">
                        <w:rPr>
                          <w:rFonts w:ascii="Arial" w:eastAsia="Arial" w:hAnsi="Arial" w:cs="Arial"/>
                          <w:color w:val="000000"/>
                          <w:sz w:val="18"/>
                        </w:rPr>
                        <w:t>who can aid</w:t>
                      </w:r>
                      <w:r w:rsidRPr="002D07ED">
                        <w:rPr>
                          <w:rFonts w:ascii="Arial" w:eastAsia="Arial" w:hAnsi="Arial" w:cs="Arial"/>
                          <w:color w:val="0000FF"/>
                          <w:sz w:val="18"/>
                        </w:rPr>
                        <w:t xml:space="preserve"> </w:t>
                      </w:r>
                      <w:r w:rsidRPr="002D07ED">
                        <w:rPr>
                          <w:rFonts w:ascii="Arial" w:eastAsia="Arial" w:hAnsi="Arial" w:cs="Arial"/>
                          <w:color w:val="000000"/>
                          <w:sz w:val="18"/>
                        </w:rPr>
                        <w:t>in the response and supply services or support for vulnerable populations</w:t>
                      </w:r>
                      <w:r w:rsidRPr="002D07ED">
                        <w:rPr>
                          <w:rFonts w:ascii="Arial" w:eastAsia="Arial" w:hAnsi="Arial" w:cs="Arial"/>
                          <w:color w:val="0000FF"/>
                          <w:sz w:val="18"/>
                        </w:rPr>
                        <w:t>.</w:t>
                      </w:r>
                    </w:p>
                    <w:p w:rsidR="00045142" w:rsidRDefault="00C81583" w:rsidP="002D07ED">
                      <w:pPr>
                        <w:ind w:left="1440" w:right="630"/>
                        <w:jc w:val="both"/>
                        <w:textDirection w:val="btLr"/>
                      </w:pPr>
                      <w:r>
                        <w:rPr>
                          <w:rFonts w:ascii="Arial" w:eastAsia="Arial" w:hAnsi="Arial" w:cs="Arial"/>
                          <w:color w:val="000000"/>
                          <w:sz w:val="18"/>
                        </w:rPr>
                        <w:t>For both 1 and 2, include the partner type, name, and any of the following roles adding detail to the function:</w:t>
                      </w:r>
                    </w:p>
                    <w:p w:rsidR="00045142" w:rsidRDefault="00C81583" w:rsidP="002D07ED">
                      <w:pPr>
                        <w:pStyle w:val="ListParagraph"/>
                        <w:numPr>
                          <w:ilvl w:val="1"/>
                          <w:numId w:val="3"/>
                        </w:numPr>
                        <w:ind w:left="2520" w:right="630"/>
                        <w:jc w:val="both"/>
                        <w:textDirection w:val="btLr"/>
                      </w:pPr>
                      <w:r w:rsidRPr="002D07ED">
                        <w:rPr>
                          <w:rFonts w:ascii="Arial" w:eastAsia="Arial" w:hAnsi="Arial" w:cs="Arial"/>
                          <w:color w:val="000000"/>
                          <w:sz w:val="18"/>
                        </w:rPr>
                        <w:t xml:space="preserve">Access and functional needs group represented </w:t>
                      </w:r>
                    </w:p>
                    <w:p w:rsidR="00045142" w:rsidRDefault="00C81583" w:rsidP="002D07ED">
                      <w:pPr>
                        <w:pStyle w:val="ListParagraph"/>
                        <w:numPr>
                          <w:ilvl w:val="1"/>
                          <w:numId w:val="3"/>
                        </w:numPr>
                        <w:ind w:left="2520" w:right="630"/>
                        <w:jc w:val="both"/>
                        <w:textDirection w:val="btLr"/>
                      </w:pPr>
                      <w:r w:rsidRPr="002D07ED">
                        <w:rPr>
                          <w:rFonts w:ascii="Arial" w:eastAsia="Arial" w:hAnsi="Arial" w:cs="Arial"/>
                          <w:color w:val="000000"/>
                          <w:sz w:val="18"/>
                        </w:rPr>
                        <w:t xml:space="preserve">Preparedness phase of partner engagement (i.e., pre-incident, response, recovery) </w:t>
                      </w:r>
                    </w:p>
                    <w:p w:rsidR="00045142" w:rsidRDefault="00C81583" w:rsidP="002D07ED">
                      <w:pPr>
                        <w:pStyle w:val="ListParagraph"/>
                        <w:numPr>
                          <w:ilvl w:val="1"/>
                          <w:numId w:val="3"/>
                        </w:numPr>
                        <w:ind w:left="2520" w:right="630"/>
                        <w:jc w:val="both"/>
                        <w:textDirection w:val="btLr"/>
                      </w:pPr>
                      <w:r w:rsidRPr="002D07ED">
                        <w:rPr>
                          <w:rFonts w:ascii="Arial" w:eastAsia="Arial" w:hAnsi="Arial" w:cs="Arial"/>
                          <w:color w:val="000000"/>
                          <w:sz w:val="18"/>
                        </w:rPr>
                        <w:t xml:space="preserve">Participation in jurisdictional risk assessment </w:t>
                      </w:r>
                    </w:p>
                    <w:p w:rsidR="00045142" w:rsidRDefault="00C81583" w:rsidP="002D07ED">
                      <w:pPr>
                        <w:pStyle w:val="ListParagraph"/>
                        <w:numPr>
                          <w:ilvl w:val="1"/>
                          <w:numId w:val="3"/>
                        </w:numPr>
                        <w:ind w:left="2520" w:right="630"/>
                        <w:jc w:val="both"/>
                        <w:textDirection w:val="btLr"/>
                      </w:pPr>
                      <w:r w:rsidRPr="002D07ED">
                        <w:rPr>
                          <w:rFonts w:ascii="Arial" w:eastAsia="Arial" w:hAnsi="Arial" w:cs="Arial"/>
                          <w:color w:val="000000"/>
                          <w:sz w:val="18"/>
                        </w:rPr>
                        <w:t xml:space="preserve">Communication support (i.e., public information/ warning) </w:t>
                      </w:r>
                    </w:p>
                    <w:p w:rsidR="00045142" w:rsidRDefault="00C81583" w:rsidP="002D07ED">
                      <w:pPr>
                        <w:pStyle w:val="ListParagraph"/>
                        <w:numPr>
                          <w:ilvl w:val="1"/>
                          <w:numId w:val="3"/>
                        </w:numPr>
                        <w:ind w:left="2520" w:right="630"/>
                        <w:jc w:val="both"/>
                        <w:textDirection w:val="btLr"/>
                      </w:pPr>
                      <w:r w:rsidRPr="002D07ED">
                        <w:rPr>
                          <w:rFonts w:ascii="Arial" w:eastAsia="Arial" w:hAnsi="Arial" w:cs="Arial"/>
                          <w:color w:val="000000"/>
                          <w:sz w:val="18"/>
                        </w:rPr>
                        <w:t xml:space="preserve">Exchange of information between partners (information sharing) </w:t>
                      </w:r>
                    </w:p>
                    <w:p w:rsidR="00045142" w:rsidRDefault="00C81583" w:rsidP="002D07ED">
                      <w:pPr>
                        <w:pStyle w:val="ListParagraph"/>
                        <w:numPr>
                          <w:ilvl w:val="1"/>
                          <w:numId w:val="3"/>
                        </w:numPr>
                        <w:ind w:left="2520" w:right="630"/>
                        <w:jc w:val="both"/>
                        <w:textDirection w:val="btLr"/>
                      </w:pPr>
                      <w:r w:rsidRPr="002D07ED">
                        <w:rPr>
                          <w:rFonts w:ascii="Arial" w:eastAsia="Arial" w:hAnsi="Arial" w:cs="Arial"/>
                          <w:color w:val="000000"/>
                          <w:sz w:val="18"/>
                        </w:rPr>
                        <w:t xml:space="preserve">Participation in training </w:t>
                      </w:r>
                    </w:p>
                    <w:p w:rsidR="00045142" w:rsidRDefault="00C81583" w:rsidP="002D07ED">
                      <w:pPr>
                        <w:pStyle w:val="ListParagraph"/>
                        <w:numPr>
                          <w:ilvl w:val="1"/>
                          <w:numId w:val="3"/>
                        </w:numPr>
                        <w:ind w:left="2520" w:right="630"/>
                        <w:jc w:val="both"/>
                        <w:textDirection w:val="btLr"/>
                      </w:pPr>
                      <w:r w:rsidRPr="002D07ED">
                        <w:rPr>
                          <w:rFonts w:ascii="Arial" w:eastAsia="Arial" w:hAnsi="Arial" w:cs="Arial"/>
                          <w:color w:val="000000"/>
                          <w:sz w:val="18"/>
                        </w:rPr>
                        <w:t>Participation in exercises or incidents/event</w:t>
                      </w:r>
                    </w:p>
                    <w:p w:rsidR="00045142" w:rsidRDefault="00045142" w:rsidP="002D07ED">
                      <w:pPr>
                        <w:ind w:left="360" w:right="630" w:firstLine="1080"/>
                        <w:jc w:val="both"/>
                        <w:textDirection w:val="btLr"/>
                      </w:pPr>
                    </w:p>
                    <w:p w:rsidR="00045142" w:rsidRDefault="00C81583" w:rsidP="002D07ED">
                      <w:pPr>
                        <w:ind w:left="360" w:right="630" w:firstLine="1080"/>
                        <w:jc w:val="both"/>
                        <w:textDirection w:val="btLr"/>
                      </w:pPr>
                      <w:r>
                        <w:rPr>
                          <w:rFonts w:ascii="Arial" w:eastAsia="Arial" w:hAnsi="Arial" w:cs="Arial"/>
                          <w:color w:val="000000"/>
                          <w:sz w:val="18"/>
                        </w:rPr>
                        <w:t xml:space="preserve">Examples are in template. Edit as needed. Research your community. </w:t>
                      </w:r>
                    </w:p>
                    <w:p w:rsidR="00045142" w:rsidRDefault="00045142" w:rsidP="002D07ED">
                      <w:pPr>
                        <w:ind w:right="630"/>
                        <w:jc w:val="both"/>
                        <w:textDirection w:val="btLr"/>
                      </w:pPr>
                    </w:p>
                    <w:p w:rsidR="00045142" w:rsidRDefault="00C81583" w:rsidP="002D07ED">
                      <w:pPr>
                        <w:spacing w:after="160" w:line="258" w:lineRule="auto"/>
                        <w:ind w:right="630"/>
                        <w:jc w:val="both"/>
                        <w:textDirection w:val="btLr"/>
                      </w:pPr>
                      <w:r>
                        <w:rPr>
                          <w:rFonts w:ascii="Arial" w:eastAsia="Arial" w:hAnsi="Arial" w:cs="Arial"/>
                          <w:b/>
                          <w:color w:val="000000"/>
                          <w:sz w:val="18"/>
                        </w:rPr>
                        <w:t>Finally summarize your findings</w:t>
                      </w:r>
                      <w:r w:rsidRPr="002C0BC3">
                        <w:rPr>
                          <w:rFonts w:ascii="Arial" w:eastAsia="Arial" w:hAnsi="Arial" w:cs="Arial"/>
                          <w:b/>
                          <w:color w:val="000000"/>
                          <w:sz w:val="18"/>
                        </w:rPr>
                        <w:t>:</w:t>
                      </w:r>
                      <w:r>
                        <w:rPr>
                          <w:rFonts w:ascii="Arial" w:eastAsia="Arial" w:hAnsi="Arial" w:cs="Arial"/>
                          <w:color w:val="000000"/>
                          <w:sz w:val="18"/>
                        </w:rPr>
                        <w:t xml:space="preserve"> Include strengths and weaknesses in the appraisal. Identify health disparity data and resources for this need. Include content on related clinical judgment in your summary comments. Include specific risks you identified during your partnership assessment. Identify how you can utilize resources, data, and partners to affect community change. Include how the master's prepared nurse will contribute clinical expertise and knowledge from advanced practice to the interprofessional efforts to protect and improve health.</w:t>
                      </w:r>
                      <w:r w:rsidR="002D07ED">
                        <w:t xml:space="preserve"> </w:t>
                      </w:r>
                    </w:p>
                    <w:p w:rsidR="00045142" w:rsidRDefault="00045142">
                      <w:pPr>
                        <w:textDirection w:val="btLr"/>
                      </w:pPr>
                    </w:p>
                  </w:txbxContent>
                </v:textbox>
                <w10:anchorlock/>
              </v:rect>
            </w:pict>
          </mc:Fallback>
        </mc:AlternateContent>
      </w:r>
    </w:p>
    <w:p w:rsidR="002D07ED" w:rsidRDefault="002D07ED"/>
    <w:tbl>
      <w:tblPr>
        <w:tblStyle w:val="a0"/>
        <w:tblW w:w="1080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250"/>
        <w:gridCol w:w="2895"/>
        <w:gridCol w:w="1140"/>
        <w:gridCol w:w="4515"/>
      </w:tblGrid>
      <w:tr w:rsidR="00045142" w:rsidTr="002D07ED">
        <w:tc>
          <w:tcPr>
            <w:tcW w:w="2250" w:type="dxa"/>
            <w:shd w:val="clear" w:color="auto" w:fill="D9E2F3"/>
          </w:tcPr>
          <w:p w:rsidR="00045142" w:rsidRDefault="00C81583">
            <w:pPr>
              <w:jc w:val="center"/>
              <w:rPr>
                <w:b/>
                <w:color w:val="000000"/>
                <w:sz w:val="24"/>
              </w:rPr>
            </w:pPr>
            <w:r>
              <w:rPr>
                <w:b/>
                <w:color w:val="000000"/>
                <w:sz w:val="24"/>
              </w:rPr>
              <w:t xml:space="preserve">Partner Description </w:t>
            </w:r>
          </w:p>
        </w:tc>
        <w:tc>
          <w:tcPr>
            <w:tcW w:w="2895" w:type="dxa"/>
            <w:shd w:val="clear" w:color="auto" w:fill="D9E2F3"/>
          </w:tcPr>
          <w:p w:rsidR="00045142" w:rsidRDefault="00C81583">
            <w:pPr>
              <w:jc w:val="center"/>
              <w:rPr>
                <w:b/>
                <w:color w:val="000000"/>
                <w:sz w:val="24"/>
              </w:rPr>
            </w:pPr>
            <w:r>
              <w:rPr>
                <w:b/>
                <w:color w:val="000000"/>
                <w:sz w:val="24"/>
              </w:rPr>
              <w:t>Organization Name and Contact Information</w:t>
            </w:r>
          </w:p>
        </w:tc>
        <w:tc>
          <w:tcPr>
            <w:tcW w:w="1140" w:type="dxa"/>
            <w:shd w:val="clear" w:color="auto" w:fill="D9E2F3"/>
          </w:tcPr>
          <w:p w:rsidR="00045142" w:rsidRDefault="00C81583">
            <w:pPr>
              <w:rPr>
                <w:b/>
                <w:color w:val="000000"/>
                <w:sz w:val="24"/>
              </w:rPr>
            </w:pPr>
            <w:r>
              <w:rPr>
                <w:b/>
                <w:color w:val="000000"/>
                <w:sz w:val="24"/>
              </w:rPr>
              <w:t xml:space="preserve">Existing </w:t>
            </w:r>
          </w:p>
          <w:p w:rsidR="00045142" w:rsidRDefault="00C81583">
            <w:pPr>
              <w:rPr>
                <w:b/>
                <w:color w:val="000000"/>
                <w:sz w:val="24"/>
              </w:rPr>
            </w:pPr>
            <w:r>
              <w:rPr>
                <w:b/>
                <w:color w:val="000000"/>
                <w:sz w:val="24"/>
              </w:rPr>
              <w:t>Potential Role(s)</w:t>
            </w:r>
          </w:p>
        </w:tc>
        <w:tc>
          <w:tcPr>
            <w:tcW w:w="4515" w:type="dxa"/>
            <w:shd w:val="clear" w:color="auto" w:fill="D9E2F3"/>
          </w:tcPr>
          <w:p w:rsidR="00045142" w:rsidRDefault="00C81583">
            <w:pPr>
              <w:rPr>
                <w:b/>
                <w:color w:val="000000"/>
                <w:sz w:val="24"/>
              </w:rPr>
            </w:pPr>
            <w:r>
              <w:rPr>
                <w:b/>
                <w:color w:val="000000"/>
                <w:sz w:val="24"/>
              </w:rPr>
              <w:t>Details toward partner function or service.</w:t>
            </w:r>
          </w:p>
        </w:tc>
      </w:tr>
      <w:tr w:rsidR="00045142" w:rsidTr="002D07ED">
        <w:trPr>
          <w:trHeight w:val="197"/>
        </w:trPr>
        <w:tc>
          <w:tcPr>
            <w:tcW w:w="2250" w:type="dxa"/>
            <w:shd w:val="clear" w:color="auto" w:fill="F2F2F2"/>
          </w:tcPr>
          <w:p w:rsidR="00045142" w:rsidRDefault="00C81583">
            <w:pPr>
              <w:rPr>
                <w:color w:val="000000"/>
              </w:rPr>
            </w:pPr>
            <w:r>
              <w:rPr>
                <w:color w:val="000000"/>
              </w:rPr>
              <w:t>Part 1</w:t>
            </w:r>
          </w:p>
        </w:tc>
        <w:tc>
          <w:tcPr>
            <w:tcW w:w="2895" w:type="dxa"/>
            <w:shd w:val="clear" w:color="auto" w:fill="F2F2F2"/>
          </w:tcPr>
          <w:p w:rsidR="00045142" w:rsidRDefault="00045142">
            <w:pPr>
              <w:rPr>
                <w:color w:val="000000"/>
              </w:rPr>
            </w:pPr>
          </w:p>
        </w:tc>
        <w:tc>
          <w:tcPr>
            <w:tcW w:w="1140" w:type="dxa"/>
            <w:shd w:val="clear" w:color="auto" w:fill="F2F2F2"/>
          </w:tcPr>
          <w:p w:rsidR="00045142" w:rsidRDefault="00045142">
            <w:pPr>
              <w:rPr>
                <w:color w:val="000000"/>
              </w:rPr>
            </w:pPr>
          </w:p>
        </w:tc>
        <w:tc>
          <w:tcPr>
            <w:tcW w:w="4515" w:type="dxa"/>
            <w:shd w:val="clear" w:color="auto" w:fill="F2F2F2"/>
          </w:tcPr>
          <w:p w:rsidR="00045142" w:rsidRDefault="00045142">
            <w:pPr>
              <w:rPr>
                <w:color w:val="000000"/>
              </w:rPr>
            </w:pPr>
          </w:p>
        </w:tc>
      </w:tr>
      <w:tr w:rsidR="00045142" w:rsidTr="002D07ED">
        <w:trPr>
          <w:trHeight w:val="197"/>
        </w:trPr>
        <w:tc>
          <w:tcPr>
            <w:tcW w:w="2250" w:type="dxa"/>
          </w:tcPr>
          <w:p w:rsidR="00045142" w:rsidRDefault="00C81583">
            <w:pPr>
              <w:rPr>
                <w:color w:val="000000"/>
              </w:rPr>
            </w:pPr>
            <w:r>
              <w:rPr>
                <w:color w:val="000000"/>
              </w:rPr>
              <w:t xml:space="preserve"> Ex. </w:t>
            </w:r>
            <w:r>
              <w:rPr>
                <w:b/>
                <w:color w:val="000000"/>
              </w:rPr>
              <w:t>Hospital System</w:t>
            </w:r>
          </w:p>
        </w:tc>
        <w:tc>
          <w:tcPr>
            <w:tcW w:w="2895" w:type="dxa"/>
          </w:tcPr>
          <w:p w:rsidR="00045142" w:rsidRDefault="00C81583">
            <w:pPr>
              <w:rPr>
                <w:color w:val="000000"/>
              </w:rPr>
            </w:pPr>
            <w:r>
              <w:rPr>
                <w:color w:val="000000"/>
              </w:rPr>
              <w:t xml:space="preserve">Park Co. Wyoming. Cody </w:t>
            </w:r>
          </w:p>
        </w:tc>
        <w:tc>
          <w:tcPr>
            <w:tcW w:w="1140" w:type="dxa"/>
          </w:tcPr>
          <w:p w:rsidR="00045142" w:rsidRDefault="00C81583">
            <w:pPr>
              <w:rPr>
                <w:color w:val="000000"/>
              </w:rPr>
            </w:pPr>
            <w:r>
              <w:rPr>
                <w:color w:val="000000"/>
              </w:rPr>
              <w:t xml:space="preserve">a. </w:t>
            </w:r>
          </w:p>
        </w:tc>
        <w:tc>
          <w:tcPr>
            <w:tcW w:w="4515" w:type="dxa"/>
          </w:tcPr>
          <w:p w:rsidR="00045142" w:rsidRDefault="00C81583">
            <w:pPr>
              <w:rPr>
                <w:color w:val="000000"/>
              </w:rPr>
            </w:pPr>
            <w:r>
              <w:rPr>
                <w:color w:val="000000"/>
              </w:rPr>
              <w:t>Service several counties’ health ALL-populations</w:t>
            </w:r>
          </w:p>
        </w:tc>
      </w:tr>
      <w:tr w:rsidR="00045142" w:rsidTr="002D07ED">
        <w:trPr>
          <w:trHeight w:val="197"/>
        </w:trPr>
        <w:tc>
          <w:tcPr>
            <w:tcW w:w="2250" w:type="dxa"/>
          </w:tcPr>
          <w:p w:rsidR="00045142" w:rsidRDefault="00045142">
            <w:pPr>
              <w:rPr>
                <w:color w:val="000000"/>
              </w:rPr>
            </w:pPr>
          </w:p>
        </w:tc>
        <w:tc>
          <w:tcPr>
            <w:tcW w:w="2895" w:type="dxa"/>
          </w:tcPr>
          <w:p w:rsidR="00045142" w:rsidRDefault="00C81583">
            <w:pPr>
              <w:rPr>
                <w:color w:val="000000"/>
              </w:rPr>
            </w:pPr>
            <w:r>
              <w:rPr>
                <w:color w:val="000000"/>
              </w:rPr>
              <w:t>Regional Health.</w:t>
            </w:r>
          </w:p>
        </w:tc>
        <w:tc>
          <w:tcPr>
            <w:tcW w:w="1140" w:type="dxa"/>
          </w:tcPr>
          <w:p w:rsidR="00045142" w:rsidRDefault="00C81583">
            <w:pPr>
              <w:rPr>
                <w:color w:val="000000"/>
              </w:rPr>
            </w:pPr>
            <w:r>
              <w:rPr>
                <w:color w:val="000000"/>
              </w:rPr>
              <w:t xml:space="preserve">b. </w:t>
            </w:r>
          </w:p>
        </w:tc>
        <w:tc>
          <w:tcPr>
            <w:tcW w:w="4515" w:type="dxa"/>
          </w:tcPr>
          <w:p w:rsidR="00045142" w:rsidRDefault="00C81583">
            <w:pPr>
              <w:rPr>
                <w:color w:val="000000"/>
              </w:rPr>
            </w:pPr>
            <w:r>
              <w:rPr>
                <w:color w:val="000000"/>
              </w:rPr>
              <w:t>All phases</w:t>
            </w:r>
          </w:p>
        </w:tc>
      </w:tr>
      <w:tr w:rsidR="00045142" w:rsidTr="002D07ED">
        <w:trPr>
          <w:trHeight w:val="197"/>
        </w:trPr>
        <w:tc>
          <w:tcPr>
            <w:tcW w:w="2250" w:type="dxa"/>
          </w:tcPr>
          <w:p w:rsidR="00045142" w:rsidRDefault="00045142">
            <w:pPr>
              <w:rPr>
                <w:color w:val="000000"/>
              </w:rPr>
            </w:pPr>
          </w:p>
        </w:tc>
        <w:tc>
          <w:tcPr>
            <w:tcW w:w="2895" w:type="dxa"/>
          </w:tcPr>
          <w:p w:rsidR="00045142" w:rsidRDefault="00C81583">
            <w:pPr>
              <w:rPr>
                <w:color w:val="000000"/>
              </w:rPr>
            </w:pPr>
            <w:r>
              <w:rPr>
                <w:color w:val="000000"/>
              </w:rPr>
              <w:t>(444) 566-7722</w:t>
            </w:r>
          </w:p>
        </w:tc>
        <w:tc>
          <w:tcPr>
            <w:tcW w:w="1140" w:type="dxa"/>
          </w:tcPr>
          <w:p w:rsidR="00045142" w:rsidRDefault="00C81583">
            <w:pPr>
              <w:rPr>
                <w:color w:val="000000"/>
              </w:rPr>
            </w:pPr>
            <w:r>
              <w:rPr>
                <w:color w:val="000000"/>
              </w:rPr>
              <w:t>e.</w:t>
            </w:r>
          </w:p>
        </w:tc>
        <w:tc>
          <w:tcPr>
            <w:tcW w:w="4515" w:type="dxa"/>
          </w:tcPr>
          <w:p w:rsidR="00045142" w:rsidRDefault="00C81583">
            <w:pPr>
              <w:rPr>
                <w:color w:val="000000"/>
              </w:rPr>
            </w:pPr>
            <w:r>
              <w:rPr>
                <w:color w:val="000000"/>
              </w:rPr>
              <w:t>Collaboration with EMS</w:t>
            </w:r>
          </w:p>
        </w:tc>
      </w:tr>
      <w:tr w:rsidR="00045142" w:rsidTr="002D07ED">
        <w:trPr>
          <w:trHeight w:val="197"/>
        </w:trPr>
        <w:tc>
          <w:tcPr>
            <w:tcW w:w="2250" w:type="dxa"/>
          </w:tcPr>
          <w:p w:rsidR="00045142" w:rsidRDefault="00045142">
            <w:pPr>
              <w:rPr>
                <w:color w:val="000000"/>
              </w:rPr>
            </w:pPr>
          </w:p>
        </w:tc>
        <w:tc>
          <w:tcPr>
            <w:tcW w:w="2895" w:type="dxa"/>
          </w:tcPr>
          <w:p w:rsidR="00045142" w:rsidRDefault="00C81583">
            <w:pPr>
              <w:rPr>
                <w:color w:val="000000"/>
              </w:rPr>
            </w:pPr>
            <w:r>
              <w:rPr>
                <w:color w:val="000000"/>
              </w:rPr>
              <w:t>Dr. Joe Risk. ED Chief</w:t>
            </w:r>
          </w:p>
        </w:tc>
        <w:tc>
          <w:tcPr>
            <w:tcW w:w="1140" w:type="dxa"/>
          </w:tcPr>
          <w:p w:rsidR="00045142" w:rsidRDefault="00C81583">
            <w:pPr>
              <w:rPr>
                <w:color w:val="000000"/>
              </w:rPr>
            </w:pPr>
            <w:r>
              <w:rPr>
                <w:color w:val="000000"/>
              </w:rPr>
              <w:t>f.</w:t>
            </w:r>
          </w:p>
        </w:tc>
        <w:tc>
          <w:tcPr>
            <w:tcW w:w="4515" w:type="dxa"/>
          </w:tcPr>
          <w:p w:rsidR="00045142" w:rsidRDefault="00C81583">
            <w:pPr>
              <w:rPr>
                <w:color w:val="000000"/>
              </w:rPr>
            </w:pPr>
            <w:r>
              <w:rPr>
                <w:color w:val="000000"/>
              </w:rPr>
              <w:t>Participation in mock training</w:t>
            </w:r>
          </w:p>
        </w:tc>
      </w:tr>
      <w:tr w:rsidR="00045142" w:rsidTr="002D07ED">
        <w:trPr>
          <w:trHeight w:val="197"/>
        </w:trPr>
        <w:tc>
          <w:tcPr>
            <w:tcW w:w="2250" w:type="dxa"/>
          </w:tcPr>
          <w:p w:rsidR="00045142" w:rsidRDefault="00045142">
            <w:pPr>
              <w:rPr>
                <w:color w:val="000000"/>
              </w:rPr>
            </w:pPr>
          </w:p>
        </w:tc>
        <w:tc>
          <w:tcPr>
            <w:tcW w:w="2895" w:type="dxa"/>
          </w:tcPr>
          <w:p w:rsidR="00045142" w:rsidRDefault="00045142">
            <w:pPr>
              <w:rPr>
                <w:color w:val="000000"/>
              </w:rPr>
            </w:pPr>
          </w:p>
        </w:tc>
        <w:tc>
          <w:tcPr>
            <w:tcW w:w="1140" w:type="dxa"/>
          </w:tcPr>
          <w:p w:rsidR="00045142" w:rsidRDefault="00C81583">
            <w:pPr>
              <w:rPr>
                <w:color w:val="000000"/>
              </w:rPr>
            </w:pPr>
            <w:r>
              <w:rPr>
                <w:color w:val="000000"/>
              </w:rPr>
              <w:t>g</w:t>
            </w:r>
          </w:p>
        </w:tc>
        <w:tc>
          <w:tcPr>
            <w:tcW w:w="4515" w:type="dxa"/>
          </w:tcPr>
          <w:p w:rsidR="00045142" w:rsidRDefault="00C81583">
            <w:pPr>
              <w:rPr>
                <w:color w:val="000000"/>
              </w:rPr>
            </w:pPr>
            <w:r>
              <w:rPr>
                <w:color w:val="000000"/>
              </w:rPr>
              <w:t>Participates in ongoing</w:t>
            </w:r>
            <w:r>
              <w:t xml:space="preserve"> </w:t>
            </w:r>
            <w:r>
              <w:rPr>
                <w:color w:val="000000"/>
              </w:rPr>
              <w:t>certification exercises</w:t>
            </w:r>
          </w:p>
        </w:tc>
      </w:tr>
      <w:tr w:rsidR="00045142" w:rsidTr="002D07ED">
        <w:trPr>
          <w:trHeight w:val="197"/>
        </w:trPr>
        <w:tc>
          <w:tcPr>
            <w:tcW w:w="2250" w:type="dxa"/>
          </w:tcPr>
          <w:p w:rsidR="00045142" w:rsidRDefault="00045142">
            <w:pPr>
              <w:rPr>
                <w:color w:val="000000"/>
              </w:rPr>
            </w:pPr>
          </w:p>
        </w:tc>
        <w:tc>
          <w:tcPr>
            <w:tcW w:w="2895" w:type="dxa"/>
          </w:tcPr>
          <w:p w:rsidR="00045142" w:rsidRDefault="00045142">
            <w:pPr>
              <w:rPr>
                <w:color w:val="000000"/>
              </w:rPr>
            </w:pPr>
          </w:p>
        </w:tc>
        <w:tc>
          <w:tcPr>
            <w:tcW w:w="1140" w:type="dxa"/>
          </w:tcPr>
          <w:p w:rsidR="00045142" w:rsidRDefault="00045142">
            <w:pPr>
              <w:rPr>
                <w:color w:val="000000"/>
              </w:rPr>
            </w:pPr>
          </w:p>
        </w:tc>
        <w:tc>
          <w:tcPr>
            <w:tcW w:w="4515" w:type="dxa"/>
          </w:tcPr>
          <w:p w:rsidR="00045142" w:rsidRDefault="00045142">
            <w:pPr>
              <w:rPr>
                <w:color w:val="000000"/>
              </w:rPr>
            </w:pPr>
          </w:p>
        </w:tc>
      </w:tr>
      <w:tr w:rsidR="00045142" w:rsidTr="002D07ED">
        <w:trPr>
          <w:trHeight w:val="197"/>
        </w:trPr>
        <w:tc>
          <w:tcPr>
            <w:tcW w:w="2250" w:type="dxa"/>
          </w:tcPr>
          <w:p w:rsidR="00045142" w:rsidRDefault="00C81583">
            <w:pPr>
              <w:rPr>
                <w:color w:val="000000"/>
              </w:rPr>
            </w:pPr>
            <w:r>
              <w:rPr>
                <w:color w:val="000000"/>
              </w:rPr>
              <w:t>Police</w:t>
            </w:r>
          </w:p>
        </w:tc>
        <w:tc>
          <w:tcPr>
            <w:tcW w:w="2895" w:type="dxa"/>
          </w:tcPr>
          <w:p w:rsidR="00045142" w:rsidRDefault="00045142">
            <w:pPr>
              <w:rPr>
                <w:color w:val="000000"/>
              </w:rPr>
            </w:pPr>
          </w:p>
        </w:tc>
        <w:tc>
          <w:tcPr>
            <w:tcW w:w="1140" w:type="dxa"/>
          </w:tcPr>
          <w:p w:rsidR="00045142" w:rsidRDefault="00045142">
            <w:pPr>
              <w:rPr>
                <w:color w:val="000000"/>
              </w:rPr>
            </w:pPr>
          </w:p>
        </w:tc>
        <w:tc>
          <w:tcPr>
            <w:tcW w:w="4515" w:type="dxa"/>
          </w:tcPr>
          <w:p w:rsidR="00045142" w:rsidRDefault="00045142">
            <w:pPr>
              <w:rPr>
                <w:color w:val="000000"/>
              </w:rPr>
            </w:pPr>
          </w:p>
        </w:tc>
      </w:tr>
      <w:tr w:rsidR="00045142" w:rsidTr="002D07ED">
        <w:trPr>
          <w:trHeight w:val="197"/>
        </w:trPr>
        <w:tc>
          <w:tcPr>
            <w:tcW w:w="2250" w:type="dxa"/>
          </w:tcPr>
          <w:p w:rsidR="00045142" w:rsidRDefault="00045142">
            <w:pPr>
              <w:rPr>
                <w:color w:val="000000"/>
              </w:rPr>
            </w:pPr>
          </w:p>
        </w:tc>
        <w:tc>
          <w:tcPr>
            <w:tcW w:w="2895" w:type="dxa"/>
          </w:tcPr>
          <w:p w:rsidR="00045142" w:rsidRDefault="00045142">
            <w:pPr>
              <w:rPr>
                <w:color w:val="000000"/>
              </w:rPr>
            </w:pPr>
          </w:p>
        </w:tc>
        <w:tc>
          <w:tcPr>
            <w:tcW w:w="1140" w:type="dxa"/>
          </w:tcPr>
          <w:p w:rsidR="00045142" w:rsidRDefault="00045142">
            <w:pPr>
              <w:rPr>
                <w:color w:val="000000"/>
              </w:rPr>
            </w:pPr>
          </w:p>
        </w:tc>
        <w:tc>
          <w:tcPr>
            <w:tcW w:w="4515" w:type="dxa"/>
          </w:tcPr>
          <w:p w:rsidR="00045142" w:rsidRDefault="00045142">
            <w:pPr>
              <w:rPr>
                <w:color w:val="000000"/>
              </w:rPr>
            </w:pPr>
          </w:p>
        </w:tc>
      </w:tr>
      <w:tr w:rsidR="00045142" w:rsidTr="002D07ED">
        <w:trPr>
          <w:trHeight w:val="197"/>
        </w:trPr>
        <w:tc>
          <w:tcPr>
            <w:tcW w:w="2250" w:type="dxa"/>
          </w:tcPr>
          <w:p w:rsidR="00045142" w:rsidRDefault="00045142">
            <w:pPr>
              <w:rPr>
                <w:color w:val="000000"/>
              </w:rPr>
            </w:pPr>
          </w:p>
        </w:tc>
        <w:tc>
          <w:tcPr>
            <w:tcW w:w="2895" w:type="dxa"/>
          </w:tcPr>
          <w:p w:rsidR="00045142" w:rsidRDefault="00045142">
            <w:pPr>
              <w:rPr>
                <w:color w:val="000000"/>
              </w:rPr>
            </w:pPr>
          </w:p>
        </w:tc>
        <w:tc>
          <w:tcPr>
            <w:tcW w:w="1140" w:type="dxa"/>
          </w:tcPr>
          <w:p w:rsidR="00045142" w:rsidRDefault="00045142">
            <w:pPr>
              <w:rPr>
                <w:color w:val="000000"/>
              </w:rPr>
            </w:pPr>
          </w:p>
        </w:tc>
        <w:tc>
          <w:tcPr>
            <w:tcW w:w="4515" w:type="dxa"/>
          </w:tcPr>
          <w:p w:rsidR="00045142" w:rsidRDefault="00045142">
            <w:pPr>
              <w:rPr>
                <w:color w:val="000000"/>
              </w:rPr>
            </w:pPr>
          </w:p>
        </w:tc>
      </w:tr>
      <w:tr w:rsidR="00045142" w:rsidTr="002D07ED">
        <w:trPr>
          <w:trHeight w:val="197"/>
        </w:trPr>
        <w:tc>
          <w:tcPr>
            <w:tcW w:w="2250" w:type="dxa"/>
          </w:tcPr>
          <w:p w:rsidR="00045142" w:rsidRDefault="00045142">
            <w:pPr>
              <w:rPr>
                <w:color w:val="000000"/>
              </w:rPr>
            </w:pPr>
          </w:p>
        </w:tc>
        <w:tc>
          <w:tcPr>
            <w:tcW w:w="2895" w:type="dxa"/>
          </w:tcPr>
          <w:p w:rsidR="00045142" w:rsidRDefault="00045142">
            <w:pPr>
              <w:rPr>
                <w:color w:val="000000"/>
              </w:rPr>
            </w:pPr>
          </w:p>
        </w:tc>
        <w:tc>
          <w:tcPr>
            <w:tcW w:w="1140" w:type="dxa"/>
          </w:tcPr>
          <w:p w:rsidR="00045142" w:rsidRDefault="00045142">
            <w:pPr>
              <w:rPr>
                <w:color w:val="000000"/>
              </w:rPr>
            </w:pPr>
          </w:p>
        </w:tc>
        <w:tc>
          <w:tcPr>
            <w:tcW w:w="4515" w:type="dxa"/>
          </w:tcPr>
          <w:p w:rsidR="00045142" w:rsidRDefault="00045142">
            <w:pPr>
              <w:rPr>
                <w:color w:val="000000"/>
              </w:rPr>
            </w:pPr>
          </w:p>
        </w:tc>
      </w:tr>
      <w:tr w:rsidR="00045142" w:rsidTr="002D07ED">
        <w:trPr>
          <w:trHeight w:val="197"/>
        </w:trPr>
        <w:tc>
          <w:tcPr>
            <w:tcW w:w="2250" w:type="dxa"/>
          </w:tcPr>
          <w:p w:rsidR="00045142" w:rsidRDefault="00C81583">
            <w:pPr>
              <w:rPr>
                <w:color w:val="000000"/>
              </w:rPr>
            </w:pPr>
            <w:r>
              <w:rPr>
                <w:color w:val="000000"/>
              </w:rPr>
              <w:t>EMS</w:t>
            </w:r>
          </w:p>
        </w:tc>
        <w:tc>
          <w:tcPr>
            <w:tcW w:w="2895" w:type="dxa"/>
          </w:tcPr>
          <w:p w:rsidR="00045142" w:rsidRDefault="00045142">
            <w:pPr>
              <w:rPr>
                <w:color w:val="000000"/>
              </w:rPr>
            </w:pPr>
          </w:p>
        </w:tc>
        <w:tc>
          <w:tcPr>
            <w:tcW w:w="1140" w:type="dxa"/>
          </w:tcPr>
          <w:p w:rsidR="00045142" w:rsidRDefault="00045142">
            <w:pPr>
              <w:rPr>
                <w:color w:val="000000"/>
              </w:rPr>
            </w:pPr>
          </w:p>
        </w:tc>
        <w:tc>
          <w:tcPr>
            <w:tcW w:w="4515" w:type="dxa"/>
          </w:tcPr>
          <w:p w:rsidR="00045142" w:rsidRDefault="00045142">
            <w:pPr>
              <w:rPr>
                <w:color w:val="000000"/>
              </w:rPr>
            </w:pPr>
          </w:p>
        </w:tc>
      </w:tr>
      <w:tr w:rsidR="00045142" w:rsidTr="002D07ED">
        <w:trPr>
          <w:trHeight w:val="197"/>
        </w:trPr>
        <w:tc>
          <w:tcPr>
            <w:tcW w:w="2250" w:type="dxa"/>
          </w:tcPr>
          <w:p w:rsidR="00045142" w:rsidRDefault="00045142">
            <w:pPr>
              <w:rPr>
                <w:color w:val="000000"/>
              </w:rPr>
            </w:pPr>
          </w:p>
        </w:tc>
        <w:tc>
          <w:tcPr>
            <w:tcW w:w="2895" w:type="dxa"/>
          </w:tcPr>
          <w:p w:rsidR="00045142" w:rsidRDefault="00045142">
            <w:pPr>
              <w:rPr>
                <w:color w:val="000000"/>
              </w:rPr>
            </w:pPr>
          </w:p>
        </w:tc>
        <w:tc>
          <w:tcPr>
            <w:tcW w:w="1140" w:type="dxa"/>
          </w:tcPr>
          <w:p w:rsidR="00045142" w:rsidRDefault="00045142">
            <w:pPr>
              <w:rPr>
                <w:color w:val="000000"/>
              </w:rPr>
            </w:pPr>
          </w:p>
        </w:tc>
        <w:tc>
          <w:tcPr>
            <w:tcW w:w="4515" w:type="dxa"/>
          </w:tcPr>
          <w:p w:rsidR="00045142" w:rsidRDefault="00045142">
            <w:pPr>
              <w:rPr>
                <w:color w:val="000000"/>
              </w:rPr>
            </w:pPr>
          </w:p>
        </w:tc>
      </w:tr>
      <w:tr w:rsidR="00045142" w:rsidTr="002D07ED">
        <w:trPr>
          <w:trHeight w:val="197"/>
        </w:trPr>
        <w:tc>
          <w:tcPr>
            <w:tcW w:w="2250" w:type="dxa"/>
          </w:tcPr>
          <w:p w:rsidR="00045142" w:rsidRDefault="00045142">
            <w:pPr>
              <w:rPr>
                <w:color w:val="000000"/>
              </w:rPr>
            </w:pPr>
          </w:p>
        </w:tc>
        <w:tc>
          <w:tcPr>
            <w:tcW w:w="2895" w:type="dxa"/>
          </w:tcPr>
          <w:p w:rsidR="00045142" w:rsidRDefault="00045142">
            <w:pPr>
              <w:rPr>
                <w:color w:val="000000"/>
              </w:rPr>
            </w:pPr>
          </w:p>
        </w:tc>
        <w:tc>
          <w:tcPr>
            <w:tcW w:w="1140" w:type="dxa"/>
          </w:tcPr>
          <w:p w:rsidR="00045142" w:rsidRDefault="00045142">
            <w:pPr>
              <w:rPr>
                <w:color w:val="000000"/>
              </w:rPr>
            </w:pPr>
          </w:p>
        </w:tc>
        <w:tc>
          <w:tcPr>
            <w:tcW w:w="4515" w:type="dxa"/>
          </w:tcPr>
          <w:p w:rsidR="00045142" w:rsidRDefault="00045142">
            <w:pPr>
              <w:rPr>
                <w:color w:val="000000"/>
              </w:rPr>
            </w:pPr>
          </w:p>
        </w:tc>
      </w:tr>
      <w:tr w:rsidR="00045142" w:rsidTr="002D07ED">
        <w:trPr>
          <w:trHeight w:val="197"/>
        </w:trPr>
        <w:tc>
          <w:tcPr>
            <w:tcW w:w="2250" w:type="dxa"/>
          </w:tcPr>
          <w:p w:rsidR="00045142" w:rsidRDefault="00045142">
            <w:pPr>
              <w:rPr>
                <w:color w:val="000000"/>
              </w:rPr>
            </w:pPr>
          </w:p>
        </w:tc>
        <w:tc>
          <w:tcPr>
            <w:tcW w:w="2895" w:type="dxa"/>
          </w:tcPr>
          <w:p w:rsidR="00045142" w:rsidRDefault="00045142">
            <w:pPr>
              <w:rPr>
                <w:color w:val="000000"/>
              </w:rPr>
            </w:pPr>
          </w:p>
        </w:tc>
        <w:tc>
          <w:tcPr>
            <w:tcW w:w="1140" w:type="dxa"/>
          </w:tcPr>
          <w:p w:rsidR="00045142" w:rsidRDefault="00045142">
            <w:pPr>
              <w:rPr>
                <w:color w:val="000000"/>
              </w:rPr>
            </w:pPr>
          </w:p>
        </w:tc>
        <w:tc>
          <w:tcPr>
            <w:tcW w:w="4515" w:type="dxa"/>
          </w:tcPr>
          <w:p w:rsidR="00045142" w:rsidRDefault="00045142">
            <w:pPr>
              <w:rPr>
                <w:color w:val="000000"/>
              </w:rPr>
            </w:pPr>
          </w:p>
        </w:tc>
      </w:tr>
      <w:tr w:rsidR="00045142" w:rsidTr="002D07ED">
        <w:trPr>
          <w:trHeight w:val="197"/>
        </w:trPr>
        <w:tc>
          <w:tcPr>
            <w:tcW w:w="2250" w:type="dxa"/>
          </w:tcPr>
          <w:p w:rsidR="00045142" w:rsidRDefault="00C81583">
            <w:pPr>
              <w:rPr>
                <w:color w:val="000000"/>
              </w:rPr>
            </w:pPr>
            <w:r>
              <w:rPr>
                <w:color w:val="000000"/>
              </w:rPr>
              <w:t>Fire</w:t>
            </w:r>
          </w:p>
        </w:tc>
        <w:tc>
          <w:tcPr>
            <w:tcW w:w="2895" w:type="dxa"/>
          </w:tcPr>
          <w:p w:rsidR="00045142" w:rsidRDefault="00045142">
            <w:pPr>
              <w:rPr>
                <w:color w:val="000000"/>
              </w:rPr>
            </w:pPr>
          </w:p>
        </w:tc>
        <w:tc>
          <w:tcPr>
            <w:tcW w:w="1140" w:type="dxa"/>
          </w:tcPr>
          <w:p w:rsidR="00045142" w:rsidRDefault="00045142">
            <w:pPr>
              <w:rPr>
                <w:color w:val="000000"/>
              </w:rPr>
            </w:pPr>
          </w:p>
        </w:tc>
        <w:tc>
          <w:tcPr>
            <w:tcW w:w="4515" w:type="dxa"/>
          </w:tcPr>
          <w:p w:rsidR="00045142" w:rsidRDefault="00045142">
            <w:pPr>
              <w:rPr>
                <w:color w:val="000000"/>
              </w:rPr>
            </w:pPr>
          </w:p>
        </w:tc>
      </w:tr>
      <w:tr w:rsidR="00045142" w:rsidTr="002D07ED">
        <w:trPr>
          <w:trHeight w:val="197"/>
        </w:trPr>
        <w:tc>
          <w:tcPr>
            <w:tcW w:w="2250" w:type="dxa"/>
          </w:tcPr>
          <w:p w:rsidR="00045142" w:rsidRDefault="00045142">
            <w:pPr>
              <w:rPr>
                <w:color w:val="000000"/>
              </w:rPr>
            </w:pPr>
          </w:p>
        </w:tc>
        <w:tc>
          <w:tcPr>
            <w:tcW w:w="2895" w:type="dxa"/>
          </w:tcPr>
          <w:p w:rsidR="00045142" w:rsidRDefault="00045142">
            <w:pPr>
              <w:rPr>
                <w:color w:val="000000"/>
              </w:rPr>
            </w:pPr>
          </w:p>
        </w:tc>
        <w:tc>
          <w:tcPr>
            <w:tcW w:w="1140" w:type="dxa"/>
          </w:tcPr>
          <w:p w:rsidR="00045142" w:rsidRDefault="00045142">
            <w:pPr>
              <w:rPr>
                <w:color w:val="000000"/>
              </w:rPr>
            </w:pPr>
          </w:p>
        </w:tc>
        <w:tc>
          <w:tcPr>
            <w:tcW w:w="4515" w:type="dxa"/>
          </w:tcPr>
          <w:p w:rsidR="00045142" w:rsidRDefault="00045142">
            <w:pPr>
              <w:rPr>
                <w:color w:val="000000"/>
              </w:rPr>
            </w:pPr>
          </w:p>
        </w:tc>
      </w:tr>
      <w:tr w:rsidR="00045142" w:rsidTr="002D07ED">
        <w:trPr>
          <w:trHeight w:val="197"/>
        </w:trPr>
        <w:tc>
          <w:tcPr>
            <w:tcW w:w="2250" w:type="dxa"/>
          </w:tcPr>
          <w:p w:rsidR="00045142" w:rsidRDefault="00045142">
            <w:pPr>
              <w:rPr>
                <w:color w:val="000000"/>
              </w:rPr>
            </w:pPr>
          </w:p>
        </w:tc>
        <w:tc>
          <w:tcPr>
            <w:tcW w:w="2895" w:type="dxa"/>
          </w:tcPr>
          <w:p w:rsidR="00045142" w:rsidRDefault="00045142">
            <w:pPr>
              <w:rPr>
                <w:color w:val="000000"/>
              </w:rPr>
            </w:pPr>
          </w:p>
        </w:tc>
        <w:tc>
          <w:tcPr>
            <w:tcW w:w="1140" w:type="dxa"/>
          </w:tcPr>
          <w:p w:rsidR="00045142" w:rsidRDefault="00045142">
            <w:pPr>
              <w:rPr>
                <w:color w:val="000000"/>
              </w:rPr>
            </w:pPr>
          </w:p>
        </w:tc>
        <w:tc>
          <w:tcPr>
            <w:tcW w:w="4515" w:type="dxa"/>
          </w:tcPr>
          <w:p w:rsidR="00045142" w:rsidRDefault="00045142">
            <w:pPr>
              <w:rPr>
                <w:color w:val="000000"/>
              </w:rPr>
            </w:pPr>
          </w:p>
        </w:tc>
      </w:tr>
      <w:tr w:rsidR="00045142" w:rsidTr="002D07ED">
        <w:trPr>
          <w:trHeight w:val="197"/>
        </w:trPr>
        <w:tc>
          <w:tcPr>
            <w:tcW w:w="2250" w:type="dxa"/>
          </w:tcPr>
          <w:p w:rsidR="00045142" w:rsidRDefault="00045142">
            <w:pPr>
              <w:rPr>
                <w:color w:val="000000"/>
              </w:rPr>
            </w:pPr>
          </w:p>
        </w:tc>
        <w:tc>
          <w:tcPr>
            <w:tcW w:w="2895" w:type="dxa"/>
          </w:tcPr>
          <w:p w:rsidR="00045142" w:rsidRDefault="00045142">
            <w:pPr>
              <w:rPr>
                <w:color w:val="000000"/>
              </w:rPr>
            </w:pPr>
          </w:p>
        </w:tc>
        <w:tc>
          <w:tcPr>
            <w:tcW w:w="1140" w:type="dxa"/>
          </w:tcPr>
          <w:p w:rsidR="00045142" w:rsidRDefault="00045142">
            <w:pPr>
              <w:rPr>
                <w:color w:val="000000"/>
              </w:rPr>
            </w:pPr>
          </w:p>
        </w:tc>
        <w:tc>
          <w:tcPr>
            <w:tcW w:w="4515" w:type="dxa"/>
          </w:tcPr>
          <w:p w:rsidR="00045142" w:rsidRDefault="00045142">
            <w:pPr>
              <w:rPr>
                <w:color w:val="000000"/>
              </w:rPr>
            </w:pPr>
          </w:p>
        </w:tc>
      </w:tr>
      <w:tr w:rsidR="00045142" w:rsidTr="002D07ED">
        <w:tc>
          <w:tcPr>
            <w:tcW w:w="2250" w:type="dxa"/>
          </w:tcPr>
          <w:p w:rsidR="00045142" w:rsidRDefault="00C81583">
            <w:pPr>
              <w:rPr>
                <w:color w:val="000000"/>
              </w:rPr>
            </w:pPr>
            <w:r>
              <w:rPr>
                <w:color w:val="000000"/>
              </w:rPr>
              <w:t>City /County Gov</w:t>
            </w:r>
          </w:p>
        </w:tc>
        <w:tc>
          <w:tcPr>
            <w:tcW w:w="2895" w:type="dxa"/>
          </w:tcPr>
          <w:p w:rsidR="00045142" w:rsidRDefault="00045142">
            <w:pPr>
              <w:rPr>
                <w:color w:val="000000"/>
              </w:rPr>
            </w:pPr>
          </w:p>
        </w:tc>
        <w:tc>
          <w:tcPr>
            <w:tcW w:w="1140" w:type="dxa"/>
          </w:tcPr>
          <w:p w:rsidR="00045142" w:rsidRDefault="00045142">
            <w:pPr>
              <w:rPr>
                <w:color w:val="000000"/>
              </w:rPr>
            </w:pPr>
          </w:p>
        </w:tc>
        <w:tc>
          <w:tcPr>
            <w:tcW w:w="4515" w:type="dxa"/>
          </w:tcPr>
          <w:p w:rsidR="00045142" w:rsidRDefault="00045142">
            <w:pPr>
              <w:rPr>
                <w:color w:val="000000"/>
              </w:rPr>
            </w:pPr>
          </w:p>
        </w:tc>
      </w:tr>
      <w:tr w:rsidR="00045142" w:rsidTr="002D07ED">
        <w:tc>
          <w:tcPr>
            <w:tcW w:w="2250" w:type="dxa"/>
          </w:tcPr>
          <w:p w:rsidR="00045142" w:rsidRDefault="00C81583">
            <w:pPr>
              <w:rPr>
                <w:color w:val="000000"/>
              </w:rPr>
            </w:pPr>
            <w:r>
              <w:rPr>
                <w:color w:val="000000"/>
              </w:rPr>
              <w:t>and/or Tribal Council</w:t>
            </w:r>
          </w:p>
        </w:tc>
        <w:tc>
          <w:tcPr>
            <w:tcW w:w="2895" w:type="dxa"/>
          </w:tcPr>
          <w:p w:rsidR="00045142" w:rsidRDefault="00045142">
            <w:pPr>
              <w:rPr>
                <w:color w:val="000000"/>
              </w:rPr>
            </w:pPr>
          </w:p>
        </w:tc>
        <w:tc>
          <w:tcPr>
            <w:tcW w:w="1140" w:type="dxa"/>
          </w:tcPr>
          <w:p w:rsidR="00045142" w:rsidRDefault="00045142">
            <w:pPr>
              <w:rPr>
                <w:color w:val="000000"/>
              </w:rPr>
            </w:pPr>
          </w:p>
        </w:tc>
        <w:tc>
          <w:tcPr>
            <w:tcW w:w="4515" w:type="dxa"/>
          </w:tcPr>
          <w:p w:rsidR="00045142" w:rsidRDefault="00045142">
            <w:pPr>
              <w:rPr>
                <w:color w:val="000000"/>
              </w:rPr>
            </w:pPr>
          </w:p>
        </w:tc>
      </w:tr>
      <w:tr w:rsidR="00045142" w:rsidTr="002D07ED">
        <w:tc>
          <w:tcPr>
            <w:tcW w:w="2250" w:type="dxa"/>
          </w:tcPr>
          <w:p w:rsidR="00045142" w:rsidRDefault="00045142">
            <w:pPr>
              <w:rPr>
                <w:color w:val="000000"/>
              </w:rPr>
            </w:pPr>
          </w:p>
        </w:tc>
        <w:tc>
          <w:tcPr>
            <w:tcW w:w="2895" w:type="dxa"/>
          </w:tcPr>
          <w:p w:rsidR="00045142" w:rsidRDefault="00045142">
            <w:pPr>
              <w:rPr>
                <w:color w:val="000000"/>
              </w:rPr>
            </w:pPr>
          </w:p>
        </w:tc>
        <w:tc>
          <w:tcPr>
            <w:tcW w:w="1140" w:type="dxa"/>
          </w:tcPr>
          <w:p w:rsidR="00045142" w:rsidRDefault="00045142">
            <w:pPr>
              <w:rPr>
                <w:color w:val="000000"/>
              </w:rPr>
            </w:pPr>
          </w:p>
        </w:tc>
        <w:tc>
          <w:tcPr>
            <w:tcW w:w="4515" w:type="dxa"/>
          </w:tcPr>
          <w:p w:rsidR="00045142" w:rsidRDefault="00045142">
            <w:pPr>
              <w:rPr>
                <w:color w:val="000000"/>
              </w:rPr>
            </w:pPr>
          </w:p>
        </w:tc>
      </w:tr>
      <w:tr w:rsidR="00045142" w:rsidTr="002D07ED">
        <w:tc>
          <w:tcPr>
            <w:tcW w:w="2250" w:type="dxa"/>
          </w:tcPr>
          <w:p w:rsidR="00045142" w:rsidRDefault="00045142">
            <w:pPr>
              <w:rPr>
                <w:color w:val="000000"/>
              </w:rPr>
            </w:pPr>
          </w:p>
        </w:tc>
        <w:tc>
          <w:tcPr>
            <w:tcW w:w="2895" w:type="dxa"/>
          </w:tcPr>
          <w:p w:rsidR="00045142" w:rsidRDefault="00045142">
            <w:pPr>
              <w:rPr>
                <w:color w:val="000000"/>
              </w:rPr>
            </w:pPr>
          </w:p>
        </w:tc>
        <w:tc>
          <w:tcPr>
            <w:tcW w:w="1140" w:type="dxa"/>
          </w:tcPr>
          <w:p w:rsidR="00045142" w:rsidRDefault="00045142">
            <w:pPr>
              <w:rPr>
                <w:color w:val="000000"/>
              </w:rPr>
            </w:pPr>
          </w:p>
        </w:tc>
        <w:tc>
          <w:tcPr>
            <w:tcW w:w="4515" w:type="dxa"/>
          </w:tcPr>
          <w:p w:rsidR="00045142" w:rsidRDefault="00045142">
            <w:pPr>
              <w:rPr>
                <w:color w:val="000000"/>
              </w:rPr>
            </w:pPr>
          </w:p>
        </w:tc>
      </w:tr>
      <w:tr w:rsidR="00045142" w:rsidTr="002D07ED">
        <w:tc>
          <w:tcPr>
            <w:tcW w:w="2250" w:type="dxa"/>
          </w:tcPr>
          <w:p w:rsidR="00045142" w:rsidRDefault="00045142">
            <w:pPr>
              <w:rPr>
                <w:color w:val="000000"/>
              </w:rPr>
            </w:pPr>
          </w:p>
        </w:tc>
        <w:tc>
          <w:tcPr>
            <w:tcW w:w="2895" w:type="dxa"/>
          </w:tcPr>
          <w:p w:rsidR="00045142" w:rsidRDefault="00045142">
            <w:pPr>
              <w:rPr>
                <w:color w:val="000000"/>
              </w:rPr>
            </w:pPr>
          </w:p>
        </w:tc>
        <w:tc>
          <w:tcPr>
            <w:tcW w:w="1140" w:type="dxa"/>
          </w:tcPr>
          <w:p w:rsidR="00045142" w:rsidRDefault="00045142">
            <w:pPr>
              <w:rPr>
                <w:color w:val="000000"/>
              </w:rPr>
            </w:pPr>
          </w:p>
        </w:tc>
        <w:tc>
          <w:tcPr>
            <w:tcW w:w="4515" w:type="dxa"/>
          </w:tcPr>
          <w:p w:rsidR="00045142" w:rsidRDefault="00045142">
            <w:pPr>
              <w:rPr>
                <w:color w:val="000000"/>
              </w:rPr>
            </w:pPr>
          </w:p>
        </w:tc>
      </w:tr>
      <w:tr w:rsidR="00045142" w:rsidTr="002D07ED">
        <w:tc>
          <w:tcPr>
            <w:tcW w:w="2250" w:type="dxa"/>
          </w:tcPr>
          <w:p w:rsidR="00045142" w:rsidRDefault="00C81583">
            <w:pPr>
              <w:rPr>
                <w:color w:val="000000"/>
              </w:rPr>
            </w:pPr>
            <w:r>
              <w:rPr>
                <w:color w:val="000000"/>
              </w:rPr>
              <w:t>Utilities</w:t>
            </w:r>
          </w:p>
        </w:tc>
        <w:tc>
          <w:tcPr>
            <w:tcW w:w="2895" w:type="dxa"/>
          </w:tcPr>
          <w:p w:rsidR="00045142" w:rsidRDefault="00045142">
            <w:pPr>
              <w:rPr>
                <w:color w:val="000000"/>
              </w:rPr>
            </w:pPr>
          </w:p>
        </w:tc>
        <w:tc>
          <w:tcPr>
            <w:tcW w:w="1140" w:type="dxa"/>
          </w:tcPr>
          <w:p w:rsidR="00045142" w:rsidRDefault="00045142">
            <w:pPr>
              <w:rPr>
                <w:color w:val="000000"/>
              </w:rPr>
            </w:pPr>
          </w:p>
        </w:tc>
        <w:tc>
          <w:tcPr>
            <w:tcW w:w="4515" w:type="dxa"/>
          </w:tcPr>
          <w:p w:rsidR="00045142" w:rsidRDefault="00045142">
            <w:pPr>
              <w:rPr>
                <w:color w:val="000000"/>
              </w:rPr>
            </w:pPr>
          </w:p>
        </w:tc>
      </w:tr>
      <w:tr w:rsidR="00045142" w:rsidTr="002D07ED">
        <w:tc>
          <w:tcPr>
            <w:tcW w:w="2250" w:type="dxa"/>
          </w:tcPr>
          <w:p w:rsidR="00045142" w:rsidRDefault="00045142">
            <w:pPr>
              <w:rPr>
                <w:color w:val="000000"/>
              </w:rPr>
            </w:pPr>
          </w:p>
        </w:tc>
        <w:tc>
          <w:tcPr>
            <w:tcW w:w="2895" w:type="dxa"/>
          </w:tcPr>
          <w:p w:rsidR="00045142" w:rsidRDefault="00045142">
            <w:pPr>
              <w:rPr>
                <w:color w:val="000000"/>
              </w:rPr>
            </w:pPr>
          </w:p>
        </w:tc>
        <w:tc>
          <w:tcPr>
            <w:tcW w:w="1140" w:type="dxa"/>
          </w:tcPr>
          <w:p w:rsidR="00045142" w:rsidRDefault="00045142">
            <w:pPr>
              <w:rPr>
                <w:color w:val="000000"/>
              </w:rPr>
            </w:pPr>
          </w:p>
        </w:tc>
        <w:tc>
          <w:tcPr>
            <w:tcW w:w="4515" w:type="dxa"/>
          </w:tcPr>
          <w:p w:rsidR="00045142" w:rsidRDefault="00045142">
            <w:pPr>
              <w:rPr>
                <w:color w:val="000000"/>
              </w:rPr>
            </w:pPr>
          </w:p>
        </w:tc>
      </w:tr>
      <w:tr w:rsidR="00045142" w:rsidTr="002D07ED">
        <w:tc>
          <w:tcPr>
            <w:tcW w:w="2250" w:type="dxa"/>
          </w:tcPr>
          <w:p w:rsidR="00045142" w:rsidRDefault="00045142">
            <w:pPr>
              <w:rPr>
                <w:color w:val="000000"/>
              </w:rPr>
            </w:pPr>
          </w:p>
        </w:tc>
        <w:tc>
          <w:tcPr>
            <w:tcW w:w="2895" w:type="dxa"/>
          </w:tcPr>
          <w:p w:rsidR="00045142" w:rsidRDefault="00045142">
            <w:pPr>
              <w:rPr>
                <w:color w:val="000000"/>
              </w:rPr>
            </w:pPr>
          </w:p>
        </w:tc>
        <w:tc>
          <w:tcPr>
            <w:tcW w:w="1140" w:type="dxa"/>
          </w:tcPr>
          <w:p w:rsidR="00045142" w:rsidRDefault="00045142">
            <w:pPr>
              <w:rPr>
                <w:color w:val="000000"/>
              </w:rPr>
            </w:pPr>
          </w:p>
        </w:tc>
        <w:tc>
          <w:tcPr>
            <w:tcW w:w="4515" w:type="dxa"/>
          </w:tcPr>
          <w:p w:rsidR="00045142" w:rsidRDefault="00045142">
            <w:pPr>
              <w:rPr>
                <w:color w:val="000000"/>
              </w:rPr>
            </w:pPr>
          </w:p>
        </w:tc>
      </w:tr>
      <w:tr w:rsidR="00045142" w:rsidTr="002D07ED">
        <w:tc>
          <w:tcPr>
            <w:tcW w:w="2250" w:type="dxa"/>
          </w:tcPr>
          <w:p w:rsidR="00045142" w:rsidRDefault="00045142">
            <w:pPr>
              <w:rPr>
                <w:color w:val="000000"/>
              </w:rPr>
            </w:pPr>
          </w:p>
        </w:tc>
        <w:tc>
          <w:tcPr>
            <w:tcW w:w="2895" w:type="dxa"/>
          </w:tcPr>
          <w:p w:rsidR="00045142" w:rsidRDefault="00045142">
            <w:pPr>
              <w:rPr>
                <w:color w:val="000000"/>
              </w:rPr>
            </w:pPr>
          </w:p>
        </w:tc>
        <w:tc>
          <w:tcPr>
            <w:tcW w:w="1140" w:type="dxa"/>
          </w:tcPr>
          <w:p w:rsidR="00045142" w:rsidRDefault="00045142">
            <w:pPr>
              <w:rPr>
                <w:color w:val="000000"/>
              </w:rPr>
            </w:pPr>
          </w:p>
        </w:tc>
        <w:tc>
          <w:tcPr>
            <w:tcW w:w="4515" w:type="dxa"/>
          </w:tcPr>
          <w:p w:rsidR="00045142" w:rsidRDefault="00045142">
            <w:pPr>
              <w:rPr>
                <w:color w:val="000000"/>
              </w:rPr>
            </w:pPr>
          </w:p>
        </w:tc>
      </w:tr>
      <w:tr w:rsidR="00045142" w:rsidTr="002D07ED">
        <w:tc>
          <w:tcPr>
            <w:tcW w:w="2250" w:type="dxa"/>
          </w:tcPr>
          <w:p w:rsidR="00045142" w:rsidRDefault="00C81583">
            <w:pPr>
              <w:rPr>
                <w:color w:val="000000"/>
              </w:rPr>
            </w:pPr>
            <w:r>
              <w:rPr>
                <w:color w:val="000000"/>
              </w:rPr>
              <w:t>Financial</w:t>
            </w:r>
          </w:p>
        </w:tc>
        <w:tc>
          <w:tcPr>
            <w:tcW w:w="2895" w:type="dxa"/>
          </w:tcPr>
          <w:p w:rsidR="00045142" w:rsidRDefault="00045142">
            <w:pPr>
              <w:rPr>
                <w:color w:val="000000"/>
              </w:rPr>
            </w:pPr>
          </w:p>
        </w:tc>
        <w:tc>
          <w:tcPr>
            <w:tcW w:w="1140" w:type="dxa"/>
          </w:tcPr>
          <w:p w:rsidR="00045142" w:rsidRDefault="00045142">
            <w:pPr>
              <w:rPr>
                <w:color w:val="000000"/>
              </w:rPr>
            </w:pPr>
          </w:p>
        </w:tc>
        <w:tc>
          <w:tcPr>
            <w:tcW w:w="4515" w:type="dxa"/>
          </w:tcPr>
          <w:p w:rsidR="00045142" w:rsidRDefault="00045142">
            <w:pPr>
              <w:rPr>
                <w:color w:val="000000"/>
              </w:rPr>
            </w:pPr>
          </w:p>
        </w:tc>
      </w:tr>
      <w:tr w:rsidR="00045142" w:rsidTr="002D07ED">
        <w:tc>
          <w:tcPr>
            <w:tcW w:w="2250" w:type="dxa"/>
          </w:tcPr>
          <w:p w:rsidR="00045142" w:rsidRDefault="00045142">
            <w:pPr>
              <w:rPr>
                <w:color w:val="000000"/>
              </w:rPr>
            </w:pPr>
          </w:p>
        </w:tc>
        <w:tc>
          <w:tcPr>
            <w:tcW w:w="2895" w:type="dxa"/>
          </w:tcPr>
          <w:p w:rsidR="00045142" w:rsidRDefault="00045142">
            <w:pPr>
              <w:rPr>
                <w:color w:val="000000"/>
              </w:rPr>
            </w:pPr>
          </w:p>
        </w:tc>
        <w:tc>
          <w:tcPr>
            <w:tcW w:w="1140" w:type="dxa"/>
          </w:tcPr>
          <w:p w:rsidR="00045142" w:rsidRDefault="00045142">
            <w:pPr>
              <w:rPr>
                <w:color w:val="000000"/>
              </w:rPr>
            </w:pPr>
          </w:p>
        </w:tc>
        <w:tc>
          <w:tcPr>
            <w:tcW w:w="4515" w:type="dxa"/>
          </w:tcPr>
          <w:p w:rsidR="00045142" w:rsidRDefault="00045142">
            <w:pPr>
              <w:rPr>
                <w:color w:val="000000"/>
              </w:rPr>
            </w:pPr>
          </w:p>
        </w:tc>
      </w:tr>
      <w:tr w:rsidR="00045142" w:rsidTr="002D07ED">
        <w:tc>
          <w:tcPr>
            <w:tcW w:w="2250" w:type="dxa"/>
          </w:tcPr>
          <w:p w:rsidR="00045142" w:rsidRDefault="00045142">
            <w:pPr>
              <w:rPr>
                <w:color w:val="000000"/>
              </w:rPr>
            </w:pPr>
          </w:p>
        </w:tc>
        <w:tc>
          <w:tcPr>
            <w:tcW w:w="2895" w:type="dxa"/>
          </w:tcPr>
          <w:p w:rsidR="00045142" w:rsidRDefault="00045142">
            <w:pPr>
              <w:rPr>
                <w:color w:val="000000"/>
              </w:rPr>
            </w:pPr>
          </w:p>
        </w:tc>
        <w:tc>
          <w:tcPr>
            <w:tcW w:w="1140" w:type="dxa"/>
          </w:tcPr>
          <w:p w:rsidR="00045142" w:rsidRDefault="00045142">
            <w:pPr>
              <w:rPr>
                <w:color w:val="000000"/>
              </w:rPr>
            </w:pPr>
          </w:p>
        </w:tc>
        <w:tc>
          <w:tcPr>
            <w:tcW w:w="4515" w:type="dxa"/>
          </w:tcPr>
          <w:p w:rsidR="00045142" w:rsidRDefault="00045142">
            <w:pPr>
              <w:rPr>
                <w:color w:val="000000"/>
              </w:rPr>
            </w:pPr>
          </w:p>
        </w:tc>
      </w:tr>
      <w:tr w:rsidR="00045142" w:rsidTr="002D07ED">
        <w:tc>
          <w:tcPr>
            <w:tcW w:w="2250" w:type="dxa"/>
          </w:tcPr>
          <w:p w:rsidR="00045142" w:rsidRDefault="00045142">
            <w:pPr>
              <w:rPr>
                <w:color w:val="000000"/>
              </w:rPr>
            </w:pPr>
          </w:p>
        </w:tc>
        <w:tc>
          <w:tcPr>
            <w:tcW w:w="2895" w:type="dxa"/>
          </w:tcPr>
          <w:p w:rsidR="00045142" w:rsidRDefault="00045142">
            <w:pPr>
              <w:rPr>
                <w:color w:val="000000"/>
              </w:rPr>
            </w:pPr>
          </w:p>
        </w:tc>
        <w:tc>
          <w:tcPr>
            <w:tcW w:w="1140" w:type="dxa"/>
          </w:tcPr>
          <w:p w:rsidR="00045142" w:rsidRDefault="00045142">
            <w:pPr>
              <w:rPr>
                <w:color w:val="000000"/>
              </w:rPr>
            </w:pPr>
          </w:p>
        </w:tc>
        <w:tc>
          <w:tcPr>
            <w:tcW w:w="4515" w:type="dxa"/>
          </w:tcPr>
          <w:p w:rsidR="00045142" w:rsidRDefault="00045142">
            <w:pPr>
              <w:rPr>
                <w:color w:val="000000"/>
              </w:rPr>
            </w:pPr>
          </w:p>
        </w:tc>
      </w:tr>
      <w:tr w:rsidR="00045142" w:rsidTr="002D07ED">
        <w:tc>
          <w:tcPr>
            <w:tcW w:w="2250" w:type="dxa"/>
          </w:tcPr>
          <w:p w:rsidR="00045142" w:rsidRDefault="00C81583">
            <w:pPr>
              <w:rPr>
                <w:color w:val="000000"/>
              </w:rPr>
            </w:pPr>
            <w:r>
              <w:rPr>
                <w:color w:val="000000"/>
              </w:rPr>
              <w:t>Public Health Services</w:t>
            </w:r>
          </w:p>
        </w:tc>
        <w:tc>
          <w:tcPr>
            <w:tcW w:w="2895" w:type="dxa"/>
          </w:tcPr>
          <w:p w:rsidR="00045142" w:rsidRDefault="00045142">
            <w:pPr>
              <w:rPr>
                <w:color w:val="000000"/>
              </w:rPr>
            </w:pPr>
          </w:p>
        </w:tc>
        <w:tc>
          <w:tcPr>
            <w:tcW w:w="1140" w:type="dxa"/>
          </w:tcPr>
          <w:p w:rsidR="00045142" w:rsidRDefault="00045142">
            <w:pPr>
              <w:rPr>
                <w:color w:val="000000"/>
              </w:rPr>
            </w:pPr>
          </w:p>
        </w:tc>
        <w:tc>
          <w:tcPr>
            <w:tcW w:w="4515" w:type="dxa"/>
          </w:tcPr>
          <w:p w:rsidR="00045142" w:rsidRDefault="00045142">
            <w:pPr>
              <w:rPr>
                <w:color w:val="000000"/>
              </w:rPr>
            </w:pPr>
          </w:p>
        </w:tc>
      </w:tr>
      <w:tr w:rsidR="00045142" w:rsidTr="002D07ED">
        <w:tc>
          <w:tcPr>
            <w:tcW w:w="2250" w:type="dxa"/>
          </w:tcPr>
          <w:p w:rsidR="00045142" w:rsidRDefault="00045142">
            <w:pPr>
              <w:rPr>
                <w:color w:val="000000"/>
              </w:rPr>
            </w:pPr>
          </w:p>
        </w:tc>
        <w:tc>
          <w:tcPr>
            <w:tcW w:w="2895" w:type="dxa"/>
          </w:tcPr>
          <w:p w:rsidR="00045142" w:rsidRDefault="00045142">
            <w:pPr>
              <w:rPr>
                <w:color w:val="000000"/>
              </w:rPr>
            </w:pPr>
          </w:p>
        </w:tc>
        <w:tc>
          <w:tcPr>
            <w:tcW w:w="1140" w:type="dxa"/>
          </w:tcPr>
          <w:p w:rsidR="00045142" w:rsidRDefault="00045142">
            <w:pPr>
              <w:rPr>
                <w:color w:val="000000"/>
              </w:rPr>
            </w:pPr>
          </w:p>
        </w:tc>
        <w:tc>
          <w:tcPr>
            <w:tcW w:w="4515" w:type="dxa"/>
          </w:tcPr>
          <w:p w:rsidR="00045142" w:rsidRDefault="00045142">
            <w:pPr>
              <w:rPr>
                <w:color w:val="000000"/>
              </w:rPr>
            </w:pPr>
          </w:p>
        </w:tc>
      </w:tr>
      <w:tr w:rsidR="00045142" w:rsidTr="002D07ED">
        <w:tc>
          <w:tcPr>
            <w:tcW w:w="2250" w:type="dxa"/>
          </w:tcPr>
          <w:p w:rsidR="00045142" w:rsidRDefault="00045142">
            <w:pPr>
              <w:rPr>
                <w:color w:val="000000"/>
              </w:rPr>
            </w:pPr>
          </w:p>
        </w:tc>
        <w:tc>
          <w:tcPr>
            <w:tcW w:w="2895" w:type="dxa"/>
          </w:tcPr>
          <w:p w:rsidR="00045142" w:rsidRDefault="00045142">
            <w:pPr>
              <w:rPr>
                <w:color w:val="000000"/>
              </w:rPr>
            </w:pPr>
          </w:p>
        </w:tc>
        <w:tc>
          <w:tcPr>
            <w:tcW w:w="1140" w:type="dxa"/>
          </w:tcPr>
          <w:p w:rsidR="00045142" w:rsidRDefault="00045142">
            <w:pPr>
              <w:rPr>
                <w:color w:val="000000"/>
              </w:rPr>
            </w:pPr>
          </w:p>
        </w:tc>
        <w:tc>
          <w:tcPr>
            <w:tcW w:w="4515" w:type="dxa"/>
          </w:tcPr>
          <w:p w:rsidR="00045142" w:rsidRDefault="00045142">
            <w:pPr>
              <w:rPr>
                <w:color w:val="000000"/>
              </w:rPr>
            </w:pPr>
          </w:p>
        </w:tc>
      </w:tr>
      <w:tr w:rsidR="00045142" w:rsidTr="002D07ED">
        <w:tc>
          <w:tcPr>
            <w:tcW w:w="2250" w:type="dxa"/>
          </w:tcPr>
          <w:p w:rsidR="00045142" w:rsidRDefault="00045142">
            <w:pPr>
              <w:rPr>
                <w:color w:val="000000"/>
              </w:rPr>
            </w:pPr>
          </w:p>
        </w:tc>
        <w:tc>
          <w:tcPr>
            <w:tcW w:w="2895" w:type="dxa"/>
          </w:tcPr>
          <w:p w:rsidR="00045142" w:rsidRDefault="00045142">
            <w:pPr>
              <w:rPr>
                <w:color w:val="000000"/>
              </w:rPr>
            </w:pPr>
          </w:p>
        </w:tc>
        <w:tc>
          <w:tcPr>
            <w:tcW w:w="1140" w:type="dxa"/>
          </w:tcPr>
          <w:p w:rsidR="00045142" w:rsidRDefault="00045142">
            <w:pPr>
              <w:rPr>
                <w:color w:val="000000"/>
              </w:rPr>
            </w:pPr>
          </w:p>
        </w:tc>
        <w:tc>
          <w:tcPr>
            <w:tcW w:w="4515" w:type="dxa"/>
          </w:tcPr>
          <w:p w:rsidR="00045142" w:rsidRDefault="00045142">
            <w:pPr>
              <w:rPr>
                <w:color w:val="000000"/>
              </w:rPr>
            </w:pPr>
          </w:p>
        </w:tc>
      </w:tr>
      <w:tr w:rsidR="00045142" w:rsidTr="002D07ED">
        <w:tc>
          <w:tcPr>
            <w:tcW w:w="2250" w:type="dxa"/>
          </w:tcPr>
          <w:p w:rsidR="00045142" w:rsidRDefault="00C81583">
            <w:pPr>
              <w:rPr>
                <w:color w:val="000000"/>
              </w:rPr>
            </w:pPr>
            <w:r>
              <w:rPr>
                <w:color w:val="000000"/>
              </w:rPr>
              <w:t>Transportation</w:t>
            </w:r>
          </w:p>
        </w:tc>
        <w:tc>
          <w:tcPr>
            <w:tcW w:w="2895" w:type="dxa"/>
          </w:tcPr>
          <w:p w:rsidR="00045142" w:rsidRDefault="00045142">
            <w:pPr>
              <w:rPr>
                <w:color w:val="000000"/>
              </w:rPr>
            </w:pPr>
          </w:p>
        </w:tc>
        <w:tc>
          <w:tcPr>
            <w:tcW w:w="1140" w:type="dxa"/>
          </w:tcPr>
          <w:p w:rsidR="00045142" w:rsidRDefault="00045142">
            <w:pPr>
              <w:rPr>
                <w:color w:val="000000"/>
              </w:rPr>
            </w:pPr>
          </w:p>
        </w:tc>
        <w:tc>
          <w:tcPr>
            <w:tcW w:w="4515" w:type="dxa"/>
          </w:tcPr>
          <w:p w:rsidR="00045142" w:rsidRDefault="00045142">
            <w:pPr>
              <w:rPr>
                <w:color w:val="000000"/>
              </w:rPr>
            </w:pPr>
          </w:p>
        </w:tc>
      </w:tr>
      <w:tr w:rsidR="00045142" w:rsidTr="002D07ED">
        <w:tc>
          <w:tcPr>
            <w:tcW w:w="2250" w:type="dxa"/>
          </w:tcPr>
          <w:p w:rsidR="00045142" w:rsidRDefault="00045142">
            <w:pPr>
              <w:rPr>
                <w:color w:val="000000"/>
              </w:rPr>
            </w:pPr>
          </w:p>
        </w:tc>
        <w:tc>
          <w:tcPr>
            <w:tcW w:w="2895" w:type="dxa"/>
          </w:tcPr>
          <w:p w:rsidR="00045142" w:rsidRDefault="00045142">
            <w:pPr>
              <w:rPr>
                <w:color w:val="000000"/>
              </w:rPr>
            </w:pPr>
          </w:p>
        </w:tc>
        <w:tc>
          <w:tcPr>
            <w:tcW w:w="1140" w:type="dxa"/>
          </w:tcPr>
          <w:p w:rsidR="00045142" w:rsidRDefault="00045142">
            <w:pPr>
              <w:rPr>
                <w:color w:val="000000"/>
              </w:rPr>
            </w:pPr>
          </w:p>
        </w:tc>
        <w:tc>
          <w:tcPr>
            <w:tcW w:w="4515" w:type="dxa"/>
          </w:tcPr>
          <w:p w:rsidR="00045142" w:rsidRDefault="00045142">
            <w:pPr>
              <w:rPr>
                <w:color w:val="000000"/>
              </w:rPr>
            </w:pPr>
          </w:p>
        </w:tc>
      </w:tr>
      <w:tr w:rsidR="00045142" w:rsidTr="002D07ED">
        <w:tc>
          <w:tcPr>
            <w:tcW w:w="2250" w:type="dxa"/>
          </w:tcPr>
          <w:p w:rsidR="00045142" w:rsidRDefault="00045142">
            <w:pPr>
              <w:rPr>
                <w:color w:val="000000"/>
              </w:rPr>
            </w:pPr>
          </w:p>
        </w:tc>
        <w:tc>
          <w:tcPr>
            <w:tcW w:w="2895" w:type="dxa"/>
          </w:tcPr>
          <w:p w:rsidR="00045142" w:rsidRDefault="00045142">
            <w:pPr>
              <w:rPr>
                <w:color w:val="000000"/>
              </w:rPr>
            </w:pPr>
          </w:p>
        </w:tc>
        <w:tc>
          <w:tcPr>
            <w:tcW w:w="1140" w:type="dxa"/>
          </w:tcPr>
          <w:p w:rsidR="00045142" w:rsidRDefault="00045142">
            <w:pPr>
              <w:rPr>
                <w:color w:val="000000"/>
              </w:rPr>
            </w:pPr>
          </w:p>
        </w:tc>
        <w:tc>
          <w:tcPr>
            <w:tcW w:w="4515" w:type="dxa"/>
          </w:tcPr>
          <w:p w:rsidR="00045142" w:rsidRDefault="00045142">
            <w:pPr>
              <w:rPr>
                <w:color w:val="000000"/>
              </w:rPr>
            </w:pPr>
          </w:p>
        </w:tc>
      </w:tr>
      <w:tr w:rsidR="00045142" w:rsidTr="002D07ED">
        <w:tc>
          <w:tcPr>
            <w:tcW w:w="2250" w:type="dxa"/>
          </w:tcPr>
          <w:p w:rsidR="00045142" w:rsidRDefault="00045142">
            <w:pPr>
              <w:rPr>
                <w:color w:val="000000"/>
              </w:rPr>
            </w:pPr>
          </w:p>
        </w:tc>
        <w:tc>
          <w:tcPr>
            <w:tcW w:w="2895" w:type="dxa"/>
          </w:tcPr>
          <w:p w:rsidR="00045142" w:rsidRDefault="00045142">
            <w:pPr>
              <w:rPr>
                <w:color w:val="000000"/>
              </w:rPr>
            </w:pPr>
          </w:p>
        </w:tc>
        <w:tc>
          <w:tcPr>
            <w:tcW w:w="1140" w:type="dxa"/>
          </w:tcPr>
          <w:p w:rsidR="00045142" w:rsidRDefault="00045142">
            <w:pPr>
              <w:rPr>
                <w:color w:val="000000"/>
              </w:rPr>
            </w:pPr>
          </w:p>
        </w:tc>
        <w:tc>
          <w:tcPr>
            <w:tcW w:w="4515" w:type="dxa"/>
          </w:tcPr>
          <w:p w:rsidR="00045142" w:rsidRDefault="00045142">
            <w:pPr>
              <w:rPr>
                <w:color w:val="000000"/>
              </w:rPr>
            </w:pPr>
          </w:p>
        </w:tc>
      </w:tr>
      <w:tr w:rsidR="00045142" w:rsidTr="002D07ED">
        <w:tc>
          <w:tcPr>
            <w:tcW w:w="2250" w:type="dxa"/>
            <w:shd w:val="clear" w:color="auto" w:fill="E7E6E6"/>
          </w:tcPr>
          <w:p w:rsidR="00045142" w:rsidRDefault="00C81583">
            <w:pPr>
              <w:rPr>
                <w:b/>
                <w:color w:val="000000"/>
              </w:rPr>
            </w:pPr>
            <w:r>
              <w:rPr>
                <w:b/>
                <w:color w:val="000000"/>
              </w:rPr>
              <w:t>Part 2</w:t>
            </w:r>
          </w:p>
        </w:tc>
        <w:tc>
          <w:tcPr>
            <w:tcW w:w="2895" w:type="dxa"/>
            <w:shd w:val="clear" w:color="auto" w:fill="E7E6E6"/>
          </w:tcPr>
          <w:p w:rsidR="00045142" w:rsidRDefault="00045142">
            <w:pPr>
              <w:rPr>
                <w:color w:val="000000"/>
              </w:rPr>
            </w:pPr>
          </w:p>
        </w:tc>
        <w:tc>
          <w:tcPr>
            <w:tcW w:w="1140" w:type="dxa"/>
            <w:shd w:val="clear" w:color="auto" w:fill="E7E6E6"/>
          </w:tcPr>
          <w:p w:rsidR="00045142" w:rsidRDefault="00045142">
            <w:pPr>
              <w:rPr>
                <w:color w:val="000000"/>
              </w:rPr>
            </w:pPr>
          </w:p>
        </w:tc>
        <w:tc>
          <w:tcPr>
            <w:tcW w:w="4515" w:type="dxa"/>
            <w:shd w:val="clear" w:color="auto" w:fill="E7E6E6"/>
          </w:tcPr>
          <w:p w:rsidR="00045142" w:rsidRDefault="00045142">
            <w:pPr>
              <w:rPr>
                <w:color w:val="000000"/>
              </w:rPr>
            </w:pPr>
          </w:p>
        </w:tc>
      </w:tr>
      <w:tr w:rsidR="00045142" w:rsidTr="002D07ED">
        <w:tc>
          <w:tcPr>
            <w:tcW w:w="2250" w:type="dxa"/>
          </w:tcPr>
          <w:p w:rsidR="00045142" w:rsidRDefault="00C81583">
            <w:pPr>
              <w:rPr>
                <w:color w:val="000000"/>
              </w:rPr>
            </w:pPr>
            <w:r>
              <w:rPr>
                <w:i/>
                <w:color w:val="000000"/>
              </w:rPr>
              <w:t>Ex</w:t>
            </w:r>
            <w:r>
              <w:rPr>
                <w:color w:val="000000"/>
              </w:rPr>
              <w:t>. Individuals with a physical, developmental, or intellectual disability</w:t>
            </w:r>
          </w:p>
        </w:tc>
        <w:tc>
          <w:tcPr>
            <w:tcW w:w="2895" w:type="dxa"/>
          </w:tcPr>
          <w:p w:rsidR="00045142" w:rsidRDefault="00C81583">
            <w:pPr>
              <w:rPr>
                <w:color w:val="000000"/>
              </w:rPr>
            </w:pPr>
            <w:r>
              <w:rPr>
                <w:color w:val="000000"/>
              </w:rPr>
              <w:t xml:space="preserve">ARC. </w:t>
            </w:r>
            <w:hyperlink r:id="rId8">
              <w:r>
                <w:rPr>
                  <w:color w:val="0563C1"/>
                  <w:u w:val="single"/>
                </w:rPr>
                <w:t>https://thearc.org/about-us/</w:t>
              </w:r>
            </w:hyperlink>
          </w:p>
          <w:p w:rsidR="00045142" w:rsidRDefault="00C81583">
            <w:pPr>
              <w:rPr>
                <w:color w:val="000000"/>
              </w:rPr>
            </w:pPr>
            <w:r>
              <w:rPr>
                <w:color w:val="000000"/>
              </w:rPr>
              <w:t>County Chapter</w:t>
            </w:r>
          </w:p>
          <w:p w:rsidR="00045142" w:rsidRDefault="00C81583">
            <w:pPr>
              <w:rPr>
                <w:color w:val="000000"/>
              </w:rPr>
            </w:pPr>
            <w:r>
              <w:rPr>
                <w:color w:val="000000"/>
              </w:rPr>
              <w:t>Mary Jones Director</w:t>
            </w:r>
          </w:p>
          <w:p w:rsidR="00045142" w:rsidRDefault="00C81583">
            <w:pPr>
              <w:rPr>
                <w:color w:val="000000"/>
              </w:rPr>
            </w:pPr>
            <w:r>
              <w:rPr>
                <w:color w:val="000000"/>
              </w:rPr>
              <w:t>555-99-0321</w:t>
            </w:r>
          </w:p>
        </w:tc>
        <w:tc>
          <w:tcPr>
            <w:tcW w:w="1140" w:type="dxa"/>
          </w:tcPr>
          <w:p w:rsidR="00045142" w:rsidRDefault="00C81583">
            <w:pPr>
              <w:rPr>
                <w:color w:val="000000"/>
              </w:rPr>
            </w:pPr>
            <w:r>
              <w:rPr>
                <w:color w:val="000000"/>
              </w:rPr>
              <w:t>a.</w:t>
            </w:r>
          </w:p>
        </w:tc>
        <w:tc>
          <w:tcPr>
            <w:tcW w:w="4515" w:type="dxa"/>
          </w:tcPr>
          <w:p w:rsidR="00045142" w:rsidRDefault="00C81583">
            <w:pPr>
              <w:rPr>
                <w:color w:val="000000"/>
              </w:rPr>
            </w:pPr>
            <w:r>
              <w:rPr>
                <w:color w:val="000000"/>
              </w:rPr>
              <w:t xml:space="preserve">Advocacy- developmental and intellectual disability </w:t>
            </w:r>
          </w:p>
        </w:tc>
      </w:tr>
      <w:tr w:rsidR="00045142" w:rsidTr="002D07ED">
        <w:tc>
          <w:tcPr>
            <w:tcW w:w="2250" w:type="dxa"/>
          </w:tcPr>
          <w:p w:rsidR="00045142" w:rsidRDefault="00045142">
            <w:pPr>
              <w:rPr>
                <w:color w:val="000000"/>
              </w:rPr>
            </w:pPr>
          </w:p>
        </w:tc>
        <w:tc>
          <w:tcPr>
            <w:tcW w:w="2895" w:type="dxa"/>
          </w:tcPr>
          <w:p w:rsidR="00045142" w:rsidRDefault="00045142">
            <w:pPr>
              <w:rPr>
                <w:color w:val="000000"/>
              </w:rPr>
            </w:pPr>
          </w:p>
        </w:tc>
        <w:tc>
          <w:tcPr>
            <w:tcW w:w="1140" w:type="dxa"/>
          </w:tcPr>
          <w:p w:rsidR="00045142" w:rsidRDefault="00C81583">
            <w:pPr>
              <w:rPr>
                <w:color w:val="000000"/>
              </w:rPr>
            </w:pPr>
            <w:r>
              <w:rPr>
                <w:color w:val="000000"/>
              </w:rPr>
              <w:t>b.</w:t>
            </w:r>
          </w:p>
        </w:tc>
        <w:tc>
          <w:tcPr>
            <w:tcW w:w="4515" w:type="dxa"/>
          </w:tcPr>
          <w:p w:rsidR="00045142" w:rsidRDefault="00C81583">
            <w:pPr>
              <w:rPr>
                <w:color w:val="000000"/>
              </w:rPr>
            </w:pPr>
            <w:r>
              <w:rPr>
                <w:color w:val="000000"/>
              </w:rPr>
              <w:t xml:space="preserve">Pre-incident and in recovery </w:t>
            </w:r>
          </w:p>
        </w:tc>
      </w:tr>
      <w:tr w:rsidR="00045142" w:rsidTr="002D07ED">
        <w:tc>
          <w:tcPr>
            <w:tcW w:w="2250" w:type="dxa"/>
          </w:tcPr>
          <w:p w:rsidR="00045142" w:rsidRDefault="00045142">
            <w:pPr>
              <w:rPr>
                <w:color w:val="000000"/>
              </w:rPr>
            </w:pPr>
          </w:p>
        </w:tc>
        <w:tc>
          <w:tcPr>
            <w:tcW w:w="2895" w:type="dxa"/>
          </w:tcPr>
          <w:p w:rsidR="00045142" w:rsidRDefault="00045142">
            <w:pPr>
              <w:rPr>
                <w:color w:val="000000"/>
              </w:rPr>
            </w:pPr>
          </w:p>
        </w:tc>
        <w:tc>
          <w:tcPr>
            <w:tcW w:w="1140" w:type="dxa"/>
          </w:tcPr>
          <w:p w:rsidR="00045142" w:rsidRDefault="00C81583">
            <w:pPr>
              <w:rPr>
                <w:color w:val="000000"/>
              </w:rPr>
            </w:pPr>
            <w:r>
              <w:rPr>
                <w:color w:val="000000"/>
              </w:rPr>
              <w:t>c.</w:t>
            </w:r>
          </w:p>
        </w:tc>
        <w:tc>
          <w:tcPr>
            <w:tcW w:w="4515" w:type="dxa"/>
          </w:tcPr>
          <w:p w:rsidR="00045142" w:rsidRDefault="00C81583">
            <w:pPr>
              <w:rPr>
                <w:color w:val="000000"/>
              </w:rPr>
            </w:pPr>
            <w:r>
              <w:rPr>
                <w:color w:val="000000"/>
              </w:rPr>
              <w:t>Provide demographics – vulnerable list</w:t>
            </w:r>
          </w:p>
        </w:tc>
      </w:tr>
      <w:tr w:rsidR="00045142" w:rsidTr="002D07ED">
        <w:tc>
          <w:tcPr>
            <w:tcW w:w="2250" w:type="dxa"/>
          </w:tcPr>
          <w:p w:rsidR="00045142" w:rsidRDefault="00045142">
            <w:pPr>
              <w:rPr>
                <w:color w:val="000000"/>
              </w:rPr>
            </w:pPr>
          </w:p>
        </w:tc>
        <w:tc>
          <w:tcPr>
            <w:tcW w:w="2895" w:type="dxa"/>
          </w:tcPr>
          <w:p w:rsidR="00045142" w:rsidRDefault="00045142">
            <w:pPr>
              <w:rPr>
                <w:color w:val="000000"/>
              </w:rPr>
            </w:pPr>
          </w:p>
        </w:tc>
        <w:tc>
          <w:tcPr>
            <w:tcW w:w="1140" w:type="dxa"/>
          </w:tcPr>
          <w:p w:rsidR="00045142" w:rsidRDefault="00045142">
            <w:pPr>
              <w:rPr>
                <w:color w:val="000000"/>
              </w:rPr>
            </w:pPr>
          </w:p>
        </w:tc>
        <w:tc>
          <w:tcPr>
            <w:tcW w:w="4515" w:type="dxa"/>
          </w:tcPr>
          <w:p w:rsidR="00045142" w:rsidRDefault="00045142">
            <w:pPr>
              <w:rPr>
                <w:color w:val="000000"/>
              </w:rPr>
            </w:pPr>
          </w:p>
        </w:tc>
      </w:tr>
      <w:tr w:rsidR="00045142" w:rsidTr="002D07ED">
        <w:tc>
          <w:tcPr>
            <w:tcW w:w="2250" w:type="dxa"/>
          </w:tcPr>
          <w:p w:rsidR="00045142" w:rsidRDefault="00C81583">
            <w:pPr>
              <w:rPr>
                <w:color w:val="000000"/>
              </w:rPr>
            </w:pPr>
            <w:r>
              <w:rPr>
                <w:color w:val="222A35"/>
              </w:rPr>
              <w:t>Individuals with economic disadvantage</w:t>
            </w:r>
          </w:p>
        </w:tc>
        <w:tc>
          <w:tcPr>
            <w:tcW w:w="2895" w:type="dxa"/>
          </w:tcPr>
          <w:p w:rsidR="00045142" w:rsidRDefault="00045142">
            <w:pPr>
              <w:rPr>
                <w:color w:val="000000"/>
              </w:rPr>
            </w:pPr>
          </w:p>
        </w:tc>
        <w:tc>
          <w:tcPr>
            <w:tcW w:w="1140" w:type="dxa"/>
          </w:tcPr>
          <w:p w:rsidR="00045142" w:rsidRDefault="00045142">
            <w:pPr>
              <w:rPr>
                <w:color w:val="000000"/>
              </w:rPr>
            </w:pPr>
          </w:p>
        </w:tc>
        <w:tc>
          <w:tcPr>
            <w:tcW w:w="4515" w:type="dxa"/>
          </w:tcPr>
          <w:p w:rsidR="00045142" w:rsidRDefault="00045142">
            <w:pPr>
              <w:rPr>
                <w:color w:val="000000"/>
              </w:rPr>
            </w:pPr>
          </w:p>
        </w:tc>
      </w:tr>
      <w:tr w:rsidR="00045142" w:rsidTr="002D07ED">
        <w:tc>
          <w:tcPr>
            <w:tcW w:w="2250" w:type="dxa"/>
          </w:tcPr>
          <w:p w:rsidR="00045142" w:rsidRDefault="00045142">
            <w:pPr>
              <w:rPr>
                <w:color w:val="000000"/>
              </w:rPr>
            </w:pPr>
          </w:p>
        </w:tc>
        <w:tc>
          <w:tcPr>
            <w:tcW w:w="2895" w:type="dxa"/>
          </w:tcPr>
          <w:p w:rsidR="00045142" w:rsidRDefault="00045142">
            <w:pPr>
              <w:rPr>
                <w:color w:val="000000"/>
              </w:rPr>
            </w:pPr>
          </w:p>
        </w:tc>
        <w:tc>
          <w:tcPr>
            <w:tcW w:w="1140" w:type="dxa"/>
          </w:tcPr>
          <w:p w:rsidR="00045142" w:rsidRDefault="00045142">
            <w:pPr>
              <w:rPr>
                <w:color w:val="000000"/>
              </w:rPr>
            </w:pPr>
          </w:p>
        </w:tc>
        <w:tc>
          <w:tcPr>
            <w:tcW w:w="4515" w:type="dxa"/>
          </w:tcPr>
          <w:p w:rsidR="00045142" w:rsidRDefault="00045142">
            <w:pPr>
              <w:rPr>
                <w:color w:val="000000"/>
              </w:rPr>
            </w:pPr>
          </w:p>
        </w:tc>
      </w:tr>
      <w:tr w:rsidR="00045142" w:rsidTr="002D07ED">
        <w:tc>
          <w:tcPr>
            <w:tcW w:w="2250" w:type="dxa"/>
          </w:tcPr>
          <w:p w:rsidR="00045142" w:rsidRDefault="00045142">
            <w:pPr>
              <w:rPr>
                <w:color w:val="000000"/>
              </w:rPr>
            </w:pPr>
          </w:p>
        </w:tc>
        <w:tc>
          <w:tcPr>
            <w:tcW w:w="2895" w:type="dxa"/>
          </w:tcPr>
          <w:p w:rsidR="00045142" w:rsidRDefault="00045142">
            <w:pPr>
              <w:rPr>
                <w:color w:val="000000"/>
              </w:rPr>
            </w:pPr>
          </w:p>
        </w:tc>
        <w:tc>
          <w:tcPr>
            <w:tcW w:w="1140" w:type="dxa"/>
          </w:tcPr>
          <w:p w:rsidR="00045142" w:rsidRDefault="00045142">
            <w:pPr>
              <w:rPr>
                <w:color w:val="000000"/>
              </w:rPr>
            </w:pPr>
          </w:p>
        </w:tc>
        <w:tc>
          <w:tcPr>
            <w:tcW w:w="4515" w:type="dxa"/>
          </w:tcPr>
          <w:p w:rsidR="00045142" w:rsidRDefault="00045142">
            <w:pPr>
              <w:rPr>
                <w:color w:val="000000"/>
              </w:rPr>
            </w:pPr>
          </w:p>
        </w:tc>
      </w:tr>
      <w:tr w:rsidR="00045142" w:rsidTr="002D07ED">
        <w:tc>
          <w:tcPr>
            <w:tcW w:w="2250" w:type="dxa"/>
          </w:tcPr>
          <w:p w:rsidR="00045142" w:rsidRDefault="00045142">
            <w:pPr>
              <w:rPr>
                <w:color w:val="000000"/>
              </w:rPr>
            </w:pPr>
          </w:p>
        </w:tc>
        <w:tc>
          <w:tcPr>
            <w:tcW w:w="2895" w:type="dxa"/>
          </w:tcPr>
          <w:p w:rsidR="00045142" w:rsidRDefault="00045142">
            <w:pPr>
              <w:rPr>
                <w:color w:val="000000"/>
              </w:rPr>
            </w:pPr>
          </w:p>
        </w:tc>
        <w:tc>
          <w:tcPr>
            <w:tcW w:w="1140" w:type="dxa"/>
          </w:tcPr>
          <w:p w:rsidR="00045142" w:rsidRDefault="00045142">
            <w:pPr>
              <w:rPr>
                <w:color w:val="000000"/>
              </w:rPr>
            </w:pPr>
          </w:p>
        </w:tc>
        <w:tc>
          <w:tcPr>
            <w:tcW w:w="4515" w:type="dxa"/>
          </w:tcPr>
          <w:p w:rsidR="00045142" w:rsidRDefault="00045142">
            <w:pPr>
              <w:rPr>
                <w:color w:val="000000"/>
              </w:rPr>
            </w:pPr>
          </w:p>
        </w:tc>
      </w:tr>
      <w:tr w:rsidR="00045142" w:rsidTr="002D07ED">
        <w:tc>
          <w:tcPr>
            <w:tcW w:w="2250" w:type="dxa"/>
          </w:tcPr>
          <w:p w:rsidR="00045142" w:rsidRDefault="00C81583">
            <w:pPr>
              <w:rPr>
                <w:color w:val="000000"/>
              </w:rPr>
            </w:pPr>
            <w:r>
              <w:rPr>
                <w:color w:val="000000"/>
              </w:rPr>
              <w:t>Older adults</w:t>
            </w:r>
          </w:p>
          <w:p w:rsidR="00045142" w:rsidRDefault="00045142">
            <w:pPr>
              <w:rPr>
                <w:color w:val="000000"/>
              </w:rPr>
            </w:pPr>
          </w:p>
        </w:tc>
        <w:tc>
          <w:tcPr>
            <w:tcW w:w="2895" w:type="dxa"/>
          </w:tcPr>
          <w:p w:rsidR="00045142" w:rsidRDefault="00045142">
            <w:pPr>
              <w:rPr>
                <w:color w:val="000000"/>
              </w:rPr>
            </w:pPr>
          </w:p>
        </w:tc>
        <w:tc>
          <w:tcPr>
            <w:tcW w:w="1140" w:type="dxa"/>
          </w:tcPr>
          <w:p w:rsidR="00045142" w:rsidRDefault="00045142">
            <w:pPr>
              <w:rPr>
                <w:color w:val="000000"/>
              </w:rPr>
            </w:pPr>
          </w:p>
        </w:tc>
        <w:tc>
          <w:tcPr>
            <w:tcW w:w="4515" w:type="dxa"/>
          </w:tcPr>
          <w:p w:rsidR="00045142" w:rsidRDefault="00045142">
            <w:pPr>
              <w:rPr>
                <w:color w:val="000000"/>
              </w:rPr>
            </w:pPr>
          </w:p>
        </w:tc>
      </w:tr>
      <w:tr w:rsidR="00045142" w:rsidTr="002D07ED">
        <w:tc>
          <w:tcPr>
            <w:tcW w:w="2250" w:type="dxa"/>
          </w:tcPr>
          <w:p w:rsidR="00045142" w:rsidRDefault="00045142">
            <w:pPr>
              <w:rPr>
                <w:color w:val="000000"/>
              </w:rPr>
            </w:pPr>
          </w:p>
        </w:tc>
        <w:tc>
          <w:tcPr>
            <w:tcW w:w="2895" w:type="dxa"/>
          </w:tcPr>
          <w:p w:rsidR="00045142" w:rsidRDefault="00045142">
            <w:pPr>
              <w:rPr>
                <w:color w:val="000000"/>
              </w:rPr>
            </w:pPr>
          </w:p>
        </w:tc>
        <w:tc>
          <w:tcPr>
            <w:tcW w:w="1140" w:type="dxa"/>
          </w:tcPr>
          <w:p w:rsidR="00045142" w:rsidRDefault="00045142">
            <w:pPr>
              <w:rPr>
                <w:color w:val="000000"/>
              </w:rPr>
            </w:pPr>
          </w:p>
        </w:tc>
        <w:tc>
          <w:tcPr>
            <w:tcW w:w="4515" w:type="dxa"/>
          </w:tcPr>
          <w:p w:rsidR="00045142" w:rsidRDefault="00045142">
            <w:pPr>
              <w:rPr>
                <w:color w:val="000000"/>
              </w:rPr>
            </w:pPr>
          </w:p>
        </w:tc>
      </w:tr>
      <w:tr w:rsidR="00045142" w:rsidTr="002D07ED">
        <w:tc>
          <w:tcPr>
            <w:tcW w:w="2250" w:type="dxa"/>
          </w:tcPr>
          <w:p w:rsidR="00045142" w:rsidRDefault="00045142">
            <w:pPr>
              <w:rPr>
                <w:color w:val="000000"/>
              </w:rPr>
            </w:pPr>
          </w:p>
        </w:tc>
        <w:tc>
          <w:tcPr>
            <w:tcW w:w="2895" w:type="dxa"/>
          </w:tcPr>
          <w:p w:rsidR="00045142" w:rsidRDefault="00045142">
            <w:pPr>
              <w:rPr>
                <w:color w:val="000000"/>
              </w:rPr>
            </w:pPr>
          </w:p>
        </w:tc>
        <w:tc>
          <w:tcPr>
            <w:tcW w:w="1140" w:type="dxa"/>
          </w:tcPr>
          <w:p w:rsidR="00045142" w:rsidRDefault="00045142">
            <w:pPr>
              <w:rPr>
                <w:color w:val="000000"/>
              </w:rPr>
            </w:pPr>
          </w:p>
        </w:tc>
        <w:tc>
          <w:tcPr>
            <w:tcW w:w="4515" w:type="dxa"/>
          </w:tcPr>
          <w:p w:rsidR="00045142" w:rsidRDefault="00045142">
            <w:pPr>
              <w:rPr>
                <w:color w:val="000000"/>
              </w:rPr>
            </w:pPr>
          </w:p>
        </w:tc>
      </w:tr>
      <w:tr w:rsidR="00045142" w:rsidTr="002D07ED">
        <w:tc>
          <w:tcPr>
            <w:tcW w:w="2250" w:type="dxa"/>
          </w:tcPr>
          <w:p w:rsidR="00045142" w:rsidRDefault="00C81583">
            <w:pPr>
              <w:rPr>
                <w:color w:val="000000"/>
              </w:rPr>
            </w:pPr>
            <w:r>
              <w:rPr>
                <w:color w:val="000000"/>
              </w:rPr>
              <w:t xml:space="preserve">Children </w:t>
            </w:r>
          </w:p>
          <w:p w:rsidR="00045142" w:rsidRDefault="00045142">
            <w:pPr>
              <w:rPr>
                <w:color w:val="000000"/>
              </w:rPr>
            </w:pPr>
          </w:p>
        </w:tc>
        <w:tc>
          <w:tcPr>
            <w:tcW w:w="2895" w:type="dxa"/>
          </w:tcPr>
          <w:p w:rsidR="00045142" w:rsidRDefault="00045142">
            <w:pPr>
              <w:rPr>
                <w:color w:val="000000"/>
              </w:rPr>
            </w:pPr>
          </w:p>
        </w:tc>
        <w:tc>
          <w:tcPr>
            <w:tcW w:w="1140" w:type="dxa"/>
          </w:tcPr>
          <w:p w:rsidR="00045142" w:rsidRDefault="00045142">
            <w:pPr>
              <w:rPr>
                <w:color w:val="000000"/>
              </w:rPr>
            </w:pPr>
          </w:p>
        </w:tc>
        <w:tc>
          <w:tcPr>
            <w:tcW w:w="4515" w:type="dxa"/>
          </w:tcPr>
          <w:p w:rsidR="00045142" w:rsidRDefault="00045142">
            <w:pPr>
              <w:rPr>
                <w:color w:val="000000"/>
              </w:rPr>
            </w:pPr>
          </w:p>
        </w:tc>
      </w:tr>
      <w:tr w:rsidR="00045142" w:rsidTr="002D07ED">
        <w:tc>
          <w:tcPr>
            <w:tcW w:w="2250" w:type="dxa"/>
          </w:tcPr>
          <w:p w:rsidR="00045142" w:rsidRDefault="00045142">
            <w:pPr>
              <w:rPr>
                <w:color w:val="000000"/>
              </w:rPr>
            </w:pPr>
          </w:p>
        </w:tc>
        <w:tc>
          <w:tcPr>
            <w:tcW w:w="2895" w:type="dxa"/>
          </w:tcPr>
          <w:p w:rsidR="00045142" w:rsidRDefault="00045142">
            <w:pPr>
              <w:rPr>
                <w:color w:val="000000"/>
              </w:rPr>
            </w:pPr>
          </w:p>
        </w:tc>
        <w:tc>
          <w:tcPr>
            <w:tcW w:w="1140" w:type="dxa"/>
          </w:tcPr>
          <w:p w:rsidR="00045142" w:rsidRDefault="00045142">
            <w:pPr>
              <w:rPr>
                <w:color w:val="000000"/>
              </w:rPr>
            </w:pPr>
          </w:p>
        </w:tc>
        <w:tc>
          <w:tcPr>
            <w:tcW w:w="4515" w:type="dxa"/>
          </w:tcPr>
          <w:p w:rsidR="00045142" w:rsidRDefault="00045142">
            <w:pPr>
              <w:rPr>
                <w:color w:val="000000"/>
              </w:rPr>
            </w:pPr>
          </w:p>
        </w:tc>
      </w:tr>
      <w:tr w:rsidR="00045142" w:rsidTr="002D07ED">
        <w:tc>
          <w:tcPr>
            <w:tcW w:w="2250" w:type="dxa"/>
          </w:tcPr>
          <w:p w:rsidR="00045142" w:rsidRDefault="00045142">
            <w:pPr>
              <w:rPr>
                <w:color w:val="000000"/>
              </w:rPr>
            </w:pPr>
          </w:p>
        </w:tc>
        <w:tc>
          <w:tcPr>
            <w:tcW w:w="2895" w:type="dxa"/>
          </w:tcPr>
          <w:p w:rsidR="00045142" w:rsidRDefault="00045142">
            <w:pPr>
              <w:rPr>
                <w:color w:val="000000"/>
              </w:rPr>
            </w:pPr>
          </w:p>
        </w:tc>
        <w:tc>
          <w:tcPr>
            <w:tcW w:w="1140" w:type="dxa"/>
          </w:tcPr>
          <w:p w:rsidR="00045142" w:rsidRDefault="00045142">
            <w:pPr>
              <w:rPr>
                <w:color w:val="000000"/>
              </w:rPr>
            </w:pPr>
          </w:p>
        </w:tc>
        <w:tc>
          <w:tcPr>
            <w:tcW w:w="4515" w:type="dxa"/>
          </w:tcPr>
          <w:p w:rsidR="00045142" w:rsidRDefault="00045142">
            <w:pPr>
              <w:rPr>
                <w:color w:val="000000"/>
              </w:rPr>
            </w:pPr>
          </w:p>
        </w:tc>
      </w:tr>
      <w:tr w:rsidR="00045142" w:rsidTr="002D07ED">
        <w:tc>
          <w:tcPr>
            <w:tcW w:w="2250" w:type="dxa"/>
          </w:tcPr>
          <w:p w:rsidR="00045142" w:rsidRDefault="00045142">
            <w:pPr>
              <w:rPr>
                <w:color w:val="000000"/>
              </w:rPr>
            </w:pPr>
          </w:p>
        </w:tc>
        <w:tc>
          <w:tcPr>
            <w:tcW w:w="2895" w:type="dxa"/>
          </w:tcPr>
          <w:p w:rsidR="00045142" w:rsidRDefault="00045142">
            <w:pPr>
              <w:rPr>
                <w:color w:val="000000"/>
              </w:rPr>
            </w:pPr>
          </w:p>
        </w:tc>
        <w:tc>
          <w:tcPr>
            <w:tcW w:w="1140" w:type="dxa"/>
          </w:tcPr>
          <w:p w:rsidR="00045142" w:rsidRDefault="00045142">
            <w:pPr>
              <w:rPr>
                <w:color w:val="000000"/>
              </w:rPr>
            </w:pPr>
          </w:p>
        </w:tc>
        <w:tc>
          <w:tcPr>
            <w:tcW w:w="4515" w:type="dxa"/>
          </w:tcPr>
          <w:p w:rsidR="00045142" w:rsidRDefault="00045142">
            <w:pPr>
              <w:rPr>
                <w:color w:val="000000"/>
              </w:rPr>
            </w:pPr>
          </w:p>
        </w:tc>
      </w:tr>
      <w:tr w:rsidR="00045142" w:rsidTr="002D07ED">
        <w:tc>
          <w:tcPr>
            <w:tcW w:w="2250" w:type="dxa"/>
          </w:tcPr>
          <w:p w:rsidR="00045142" w:rsidRDefault="00C81583">
            <w:pPr>
              <w:rPr>
                <w:color w:val="000000"/>
              </w:rPr>
            </w:pPr>
            <w:r>
              <w:rPr>
                <w:color w:val="000000"/>
              </w:rPr>
              <w:lastRenderedPageBreak/>
              <w:t>Pregnant women</w:t>
            </w:r>
          </w:p>
          <w:p w:rsidR="00045142" w:rsidRDefault="00045142">
            <w:pPr>
              <w:rPr>
                <w:color w:val="000000"/>
              </w:rPr>
            </w:pPr>
          </w:p>
          <w:p w:rsidR="00045142" w:rsidRDefault="00045142">
            <w:pPr>
              <w:rPr>
                <w:color w:val="000000"/>
              </w:rPr>
            </w:pPr>
          </w:p>
        </w:tc>
        <w:tc>
          <w:tcPr>
            <w:tcW w:w="2895" w:type="dxa"/>
          </w:tcPr>
          <w:p w:rsidR="00045142" w:rsidRDefault="00045142">
            <w:pPr>
              <w:rPr>
                <w:color w:val="000000"/>
              </w:rPr>
            </w:pPr>
          </w:p>
        </w:tc>
        <w:tc>
          <w:tcPr>
            <w:tcW w:w="1140" w:type="dxa"/>
          </w:tcPr>
          <w:p w:rsidR="00045142" w:rsidRDefault="00045142">
            <w:pPr>
              <w:rPr>
                <w:color w:val="000000"/>
              </w:rPr>
            </w:pPr>
          </w:p>
        </w:tc>
        <w:tc>
          <w:tcPr>
            <w:tcW w:w="4515" w:type="dxa"/>
          </w:tcPr>
          <w:p w:rsidR="00045142" w:rsidRDefault="00045142">
            <w:pPr>
              <w:rPr>
                <w:color w:val="000000"/>
              </w:rPr>
            </w:pPr>
          </w:p>
        </w:tc>
      </w:tr>
      <w:tr w:rsidR="00045142" w:rsidTr="002D07ED">
        <w:tc>
          <w:tcPr>
            <w:tcW w:w="2250" w:type="dxa"/>
          </w:tcPr>
          <w:p w:rsidR="00045142" w:rsidRDefault="00045142">
            <w:pPr>
              <w:rPr>
                <w:color w:val="000000"/>
              </w:rPr>
            </w:pPr>
          </w:p>
        </w:tc>
        <w:tc>
          <w:tcPr>
            <w:tcW w:w="2895" w:type="dxa"/>
          </w:tcPr>
          <w:p w:rsidR="00045142" w:rsidRDefault="00045142">
            <w:pPr>
              <w:rPr>
                <w:color w:val="000000"/>
              </w:rPr>
            </w:pPr>
          </w:p>
        </w:tc>
        <w:tc>
          <w:tcPr>
            <w:tcW w:w="1140" w:type="dxa"/>
          </w:tcPr>
          <w:p w:rsidR="00045142" w:rsidRDefault="00045142">
            <w:pPr>
              <w:rPr>
                <w:color w:val="000000"/>
              </w:rPr>
            </w:pPr>
          </w:p>
        </w:tc>
        <w:tc>
          <w:tcPr>
            <w:tcW w:w="4515" w:type="dxa"/>
          </w:tcPr>
          <w:p w:rsidR="00045142" w:rsidRDefault="00045142">
            <w:pPr>
              <w:rPr>
                <w:color w:val="000000"/>
              </w:rPr>
            </w:pPr>
          </w:p>
        </w:tc>
      </w:tr>
      <w:tr w:rsidR="00045142" w:rsidTr="002D07ED">
        <w:tc>
          <w:tcPr>
            <w:tcW w:w="2250" w:type="dxa"/>
          </w:tcPr>
          <w:p w:rsidR="00045142" w:rsidRDefault="00045142">
            <w:pPr>
              <w:rPr>
                <w:color w:val="000000"/>
              </w:rPr>
            </w:pPr>
          </w:p>
        </w:tc>
        <w:tc>
          <w:tcPr>
            <w:tcW w:w="2895" w:type="dxa"/>
          </w:tcPr>
          <w:p w:rsidR="00045142" w:rsidRDefault="00045142">
            <w:pPr>
              <w:rPr>
                <w:color w:val="000000"/>
              </w:rPr>
            </w:pPr>
          </w:p>
        </w:tc>
        <w:tc>
          <w:tcPr>
            <w:tcW w:w="1140" w:type="dxa"/>
          </w:tcPr>
          <w:p w:rsidR="00045142" w:rsidRDefault="00045142">
            <w:pPr>
              <w:rPr>
                <w:color w:val="000000"/>
              </w:rPr>
            </w:pPr>
          </w:p>
        </w:tc>
        <w:tc>
          <w:tcPr>
            <w:tcW w:w="4515" w:type="dxa"/>
          </w:tcPr>
          <w:p w:rsidR="00045142" w:rsidRDefault="00045142">
            <w:pPr>
              <w:rPr>
                <w:color w:val="000000"/>
              </w:rPr>
            </w:pPr>
          </w:p>
        </w:tc>
      </w:tr>
      <w:tr w:rsidR="00045142" w:rsidTr="002D07ED">
        <w:tc>
          <w:tcPr>
            <w:tcW w:w="2250" w:type="dxa"/>
          </w:tcPr>
          <w:p w:rsidR="00045142" w:rsidRDefault="00045142">
            <w:pPr>
              <w:rPr>
                <w:color w:val="000000"/>
              </w:rPr>
            </w:pPr>
          </w:p>
        </w:tc>
        <w:tc>
          <w:tcPr>
            <w:tcW w:w="2895" w:type="dxa"/>
          </w:tcPr>
          <w:p w:rsidR="00045142" w:rsidRDefault="00045142">
            <w:pPr>
              <w:rPr>
                <w:color w:val="000000"/>
              </w:rPr>
            </w:pPr>
          </w:p>
        </w:tc>
        <w:tc>
          <w:tcPr>
            <w:tcW w:w="1140" w:type="dxa"/>
          </w:tcPr>
          <w:p w:rsidR="00045142" w:rsidRDefault="00045142">
            <w:pPr>
              <w:rPr>
                <w:color w:val="000000"/>
              </w:rPr>
            </w:pPr>
          </w:p>
        </w:tc>
        <w:tc>
          <w:tcPr>
            <w:tcW w:w="4515" w:type="dxa"/>
          </w:tcPr>
          <w:p w:rsidR="00045142" w:rsidRDefault="00045142">
            <w:pPr>
              <w:rPr>
                <w:color w:val="000000"/>
              </w:rPr>
            </w:pPr>
          </w:p>
        </w:tc>
      </w:tr>
      <w:tr w:rsidR="00045142" w:rsidTr="002D07ED">
        <w:tc>
          <w:tcPr>
            <w:tcW w:w="2250" w:type="dxa"/>
          </w:tcPr>
          <w:p w:rsidR="00045142" w:rsidRDefault="00C81583">
            <w:pPr>
              <w:rPr>
                <w:color w:val="000000"/>
              </w:rPr>
            </w:pPr>
            <w:r>
              <w:rPr>
                <w:color w:val="000000"/>
              </w:rPr>
              <w:t xml:space="preserve">Individuals with limited literacy or English proficiency </w:t>
            </w:r>
          </w:p>
          <w:p w:rsidR="00045142" w:rsidRDefault="00045142">
            <w:pPr>
              <w:rPr>
                <w:color w:val="000000"/>
              </w:rPr>
            </w:pPr>
          </w:p>
        </w:tc>
        <w:tc>
          <w:tcPr>
            <w:tcW w:w="2895" w:type="dxa"/>
          </w:tcPr>
          <w:p w:rsidR="00045142" w:rsidRDefault="00045142">
            <w:pPr>
              <w:rPr>
                <w:color w:val="000000"/>
              </w:rPr>
            </w:pPr>
          </w:p>
        </w:tc>
        <w:tc>
          <w:tcPr>
            <w:tcW w:w="1140" w:type="dxa"/>
          </w:tcPr>
          <w:p w:rsidR="00045142" w:rsidRDefault="00045142">
            <w:pPr>
              <w:rPr>
                <w:color w:val="000000"/>
              </w:rPr>
            </w:pPr>
          </w:p>
        </w:tc>
        <w:tc>
          <w:tcPr>
            <w:tcW w:w="4515" w:type="dxa"/>
          </w:tcPr>
          <w:p w:rsidR="00045142" w:rsidRDefault="00045142">
            <w:pPr>
              <w:rPr>
                <w:color w:val="000000"/>
              </w:rPr>
            </w:pPr>
          </w:p>
        </w:tc>
      </w:tr>
      <w:tr w:rsidR="00045142" w:rsidTr="002D07ED">
        <w:tc>
          <w:tcPr>
            <w:tcW w:w="2250" w:type="dxa"/>
          </w:tcPr>
          <w:p w:rsidR="00045142" w:rsidRDefault="00045142">
            <w:pPr>
              <w:rPr>
                <w:color w:val="000000"/>
              </w:rPr>
            </w:pPr>
          </w:p>
        </w:tc>
        <w:tc>
          <w:tcPr>
            <w:tcW w:w="2895" w:type="dxa"/>
          </w:tcPr>
          <w:p w:rsidR="00045142" w:rsidRDefault="00045142">
            <w:pPr>
              <w:rPr>
                <w:color w:val="000000"/>
              </w:rPr>
            </w:pPr>
          </w:p>
        </w:tc>
        <w:tc>
          <w:tcPr>
            <w:tcW w:w="1140" w:type="dxa"/>
          </w:tcPr>
          <w:p w:rsidR="00045142" w:rsidRDefault="00045142">
            <w:pPr>
              <w:rPr>
                <w:color w:val="000000"/>
              </w:rPr>
            </w:pPr>
          </w:p>
        </w:tc>
        <w:tc>
          <w:tcPr>
            <w:tcW w:w="4515" w:type="dxa"/>
          </w:tcPr>
          <w:p w:rsidR="00045142" w:rsidRDefault="00045142">
            <w:pPr>
              <w:rPr>
                <w:color w:val="000000"/>
              </w:rPr>
            </w:pPr>
          </w:p>
        </w:tc>
      </w:tr>
      <w:tr w:rsidR="00045142" w:rsidTr="002D07ED">
        <w:tc>
          <w:tcPr>
            <w:tcW w:w="2250" w:type="dxa"/>
          </w:tcPr>
          <w:p w:rsidR="00045142" w:rsidRDefault="00045142">
            <w:pPr>
              <w:rPr>
                <w:color w:val="000000"/>
              </w:rPr>
            </w:pPr>
          </w:p>
        </w:tc>
        <w:tc>
          <w:tcPr>
            <w:tcW w:w="2895" w:type="dxa"/>
          </w:tcPr>
          <w:p w:rsidR="00045142" w:rsidRDefault="00045142">
            <w:pPr>
              <w:rPr>
                <w:color w:val="000000"/>
              </w:rPr>
            </w:pPr>
          </w:p>
        </w:tc>
        <w:tc>
          <w:tcPr>
            <w:tcW w:w="1140" w:type="dxa"/>
          </w:tcPr>
          <w:p w:rsidR="00045142" w:rsidRDefault="00045142">
            <w:pPr>
              <w:rPr>
                <w:color w:val="000000"/>
              </w:rPr>
            </w:pPr>
          </w:p>
        </w:tc>
        <w:tc>
          <w:tcPr>
            <w:tcW w:w="4515" w:type="dxa"/>
          </w:tcPr>
          <w:p w:rsidR="00045142" w:rsidRDefault="00045142">
            <w:pPr>
              <w:rPr>
                <w:color w:val="000000"/>
              </w:rPr>
            </w:pPr>
          </w:p>
        </w:tc>
      </w:tr>
      <w:tr w:rsidR="00045142" w:rsidTr="002D07ED">
        <w:tc>
          <w:tcPr>
            <w:tcW w:w="2250" w:type="dxa"/>
          </w:tcPr>
          <w:p w:rsidR="00045142" w:rsidRDefault="00045142">
            <w:pPr>
              <w:rPr>
                <w:color w:val="000000"/>
              </w:rPr>
            </w:pPr>
          </w:p>
        </w:tc>
        <w:tc>
          <w:tcPr>
            <w:tcW w:w="2895" w:type="dxa"/>
          </w:tcPr>
          <w:p w:rsidR="00045142" w:rsidRDefault="00045142">
            <w:pPr>
              <w:rPr>
                <w:color w:val="000000"/>
              </w:rPr>
            </w:pPr>
          </w:p>
        </w:tc>
        <w:tc>
          <w:tcPr>
            <w:tcW w:w="1140" w:type="dxa"/>
          </w:tcPr>
          <w:p w:rsidR="00045142" w:rsidRDefault="00045142">
            <w:pPr>
              <w:rPr>
                <w:color w:val="000000"/>
              </w:rPr>
            </w:pPr>
          </w:p>
        </w:tc>
        <w:tc>
          <w:tcPr>
            <w:tcW w:w="4515" w:type="dxa"/>
          </w:tcPr>
          <w:p w:rsidR="00045142" w:rsidRDefault="00045142">
            <w:pPr>
              <w:rPr>
                <w:color w:val="000000"/>
              </w:rPr>
            </w:pPr>
          </w:p>
        </w:tc>
      </w:tr>
      <w:tr w:rsidR="00045142" w:rsidTr="002D07ED">
        <w:tc>
          <w:tcPr>
            <w:tcW w:w="2250" w:type="dxa"/>
          </w:tcPr>
          <w:p w:rsidR="00045142" w:rsidRDefault="00C81583">
            <w:pPr>
              <w:rPr>
                <w:color w:val="000000"/>
              </w:rPr>
            </w:pPr>
            <w:r>
              <w:rPr>
                <w:color w:val="000000"/>
              </w:rPr>
              <w:t>Individuals with a chronic medical condition, pharmacological dependency, or temporary injury</w:t>
            </w:r>
          </w:p>
          <w:p w:rsidR="00045142" w:rsidRDefault="00045142">
            <w:pPr>
              <w:rPr>
                <w:color w:val="000000"/>
              </w:rPr>
            </w:pPr>
          </w:p>
        </w:tc>
        <w:tc>
          <w:tcPr>
            <w:tcW w:w="2895" w:type="dxa"/>
          </w:tcPr>
          <w:p w:rsidR="00045142" w:rsidRDefault="00045142">
            <w:pPr>
              <w:rPr>
                <w:color w:val="000000"/>
              </w:rPr>
            </w:pPr>
          </w:p>
        </w:tc>
        <w:tc>
          <w:tcPr>
            <w:tcW w:w="1140" w:type="dxa"/>
          </w:tcPr>
          <w:p w:rsidR="00045142" w:rsidRDefault="00045142">
            <w:pPr>
              <w:rPr>
                <w:color w:val="000000"/>
              </w:rPr>
            </w:pPr>
          </w:p>
        </w:tc>
        <w:tc>
          <w:tcPr>
            <w:tcW w:w="4515" w:type="dxa"/>
          </w:tcPr>
          <w:p w:rsidR="00045142" w:rsidRDefault="00045142">
            <w:pPr>
              <w:rPr>
                <w:color w:val="000000"/>
              </w:rPr>
            </w:pPr>
          </w:p>
        </w:tc>
      </w:tr>
      <w:tr w:rsidR="00045142" w:rsidTr="002D07ED">
        <w:tc>
          <w:tcPr>
            <w:tcW w:w="2250" w:type="dxa"/>
          </w:tcPr>
          <w:p w:rsidR="00045142" w:rsidRDefault="00045142">
            <w:pPr>
              <w:rPr>
                <w:color w:val="000000"/>
              </w:rPr>
            </w:pPr>
          </w:p>
        </w:tc>
        <w:tc>
          <w:tcPr>
            <w:tcW w:w="2895" w:type="dxa"/>
          </w:tcPr>
          <w:p w:rsidR="00045142" w:rsidRDefault="00045142">
            <w:pPr>
              <w:rPr>
                <w:color w:val="000000"/>
              </w:rPr>
            </w:pPr>
          </w:p>
        </w:tc>
        <w:tc>
          <w:tcPr>
            <w:tcW w:w="1140" w:type="dxa"/>
          </w:tcPr>
          <w:p w:rsidR="00045142" w:rsidRDefault="00045142">
            <w:pPr>
              <w:rPr>
                <w:color w:val="000000"/>
              </w:rPr>
            </w:pPr>
          </w:p>
        </w:tc>
        <w:tc>
          <w:tcPr>
            <w:tcW w:w="4515" w:type="dxa"/>
          </w:tcPr>
          <w:p w:rsidR="00045142" w:rsidRDefault="00045142">
            <w:pPr>
              <w:rPr>
                <w:color w:val="000000"/>
              </w:rPr>
            </w:pPr>
          </w:p>
        </w:tc>
      </w:tr>
      <w:tr w:rsidR="00045142" w:rsidTr="002D07ED">
        <w:tc>
          <w:tcPr>
            <w:tcW w:w="2250" w:type="dxa"/>
          </w:tcPr>
          <w:p w:rsidR="00045142" w:rsidRDefault="00045142">
            <w:pPr>
              <w:rPr>
                <w:color w:val="000000"/>
              </w:rPr>
            </w:pPr>
          </w:p>
        </w:tc>
        <w:tc>
          <w:tcPr>
            <w:tcW w:w="2895" w:type="dxa"/>
          </w:tcPr>
          <w:p w:rsidR="00045142" w:rsidRDefault="00045142">
            <w:pPr>
              <w:rPr>
                <w:color w:val="000000"/>
              </w:rPr>
            </w:pPr>
          </w:p>
        </w:tc>
        <w:tc>
          <w:tcPr>
            <w:tcW w:w="1140" w:type="dxa"/>
          </w:tcPr>
          <w:p w:rsidR="00045142" w:rsidRDefault="00045142">
            <w:pPr>
              <w:rPr>
                <w:color w:val="000000"/>
              </w:rPr>
            </w:pPr>
          </w:p>
        </w:tc>
        <w:tc>
          <w:tcPr>
            <w:tcW w:w="4515" w:type="dxa"/>
          </w:tcPr>
          <w:p w:rsidR="00045142" w:rsidRDefault="00045142">
            <w:pPr>
              <w:rPr>
                <w:color w:val="000000"/>
              </w:rPr>
            </w:pPr>
          </w:p>
        </w:tc>
      </w:tr>
      <w:tr w:rsidR="00045142" w:rsidTr="002D07ED">
        <w:tc>
          <w:tcPr>
            <w:tcW w:w="2250" w:type="dxa"/>
          </w:tcPr>
          <w:p w:rsidR="00045142" w:rsidRDefault="00045142">
            <w:pPr>
              <w:rPr>
                <w:color w:val="000000"/>
              </w:rPr>
            </w:pPr>
          </w:p>
        </w:tc>
        <w:tc>
          <w:tcPr>
            <w:tcW w:w="2895" w:type="dxa"/>
          </w:tcPr>
          <w:p w:rsidR="00045142" w:rsidRDefault="00045142">
            <w:pPr>
              <w:rPr>
                <w:color w:val="000000"/>
              </w:rPr>
            </w:pPr>
          </w:p>
        </w:tc>
        <w:tc>
          <w:tcPr>
            <w:tcW w:w="1140" w:type="dxa"/>
          </w:tcPr>
          <w:p w:rsidR="00045142" w:rsidRDefault="00045142">
            <w:pPr>
              <w:rPr>
                <w:color w:val="000000"/>
              </w:rPr>
            </w:pPr>
          </w:p>
        </w:tc>
        <w:tc>
          <w:tcPr>
            <w:tcW w:w="4515" w:type="dxa"/>
          </w:tcPr>
          <w:p w:rsidR="00045142" w:rsidRDefault="00045142">
            <w:pPr>
              <w:rPr>
                <w:color w:val="000000"/>
              </w:rPr>
            </w:pPr>
          </w:p>
        </w:tc>
      </w:tr>
      <w:tr w:rsidR="00045142" w:rsidTr="002D07ED">
        <w:tc>
          <w:tcPr>
            <w:tcW w:w="2250" w:type="dxa"/>
          </w:tcPr>
          <w:p w:rsidR="00045142" w:rsidRDefault="00C81583">
            <w:pPr>
              <w:rPr>
                <w:color w:val="000000"/>
              </w:rPr>
            </w:pPr>
            <w:r>
              <w:rPr>
                <w:color w:val="000000"/>
              </w:rPr>
              <w:t>Individuals with limited access to transportation</w:t>
            </w:r>
          </w:p>
        </w:tc>
        <w:tc>
          <w:tcPr>
            <w:tcW w:w="2895" w:type="dxa"/>
          </w:tcPr>
          <w:p w:rsidR="00045142" w:rsidRDefault="00045142">
            <w:pPr>
              <w:rPr>
                <w:color w:val="000000"/>
              </w:rPr>
            </w:pPr>
          </w:p>
        </w:tc>
        <w:tc>
          <w:tcPr>
            <w:tcW w:w="1140" w:type="dxa"/>
          </w:tcPr>
          <w:p w:rsidR="00045142" w:rsidRDefault="00045142">
            <w:pPr>
              <w:rPr>
                <w:color w:val="000000"/>
              </w:rPr>
            </w:pPr>
          </w:p>
        </w:tc>
        <w:tc>
          <w:tcPr>
            <w:tcW w:w="4515" w:type="dxa"/>
          </w:tcPr>
          <w:p w:rsidR="00045142" w:rsidRDefault="00045142">
            <w:pPr>
              <w:rPr>
                <w:color w:val="000000"/>
              </w:rPr>
            </w:pPr>
          </w:p>
        </w:tc>
      </w:tr>
      <w:tr w:rsidR="00045142" w:rsidTr="002D07ED">
        <w:tc>
          <w:tcPr>
            <w:tcW w:w="2250" w:type="dxa"/>
          </w:tcPr>
          <w:p w:rsidR="00045142" w:rsidRDefault="00045142">
            <w:pPr>
              <w:rPr>
                <w:color w:val="000000"/>
              </w:rPr>
            </w:pPr>
          </w:p>
        </w:tc>
        <w:tc>
          <w:tcPr>
            <w:tcW w:w="2895" w:type="dxa"/>
          </w:tcPr>
          <w:p w:rsidR="00045142" w:rsidRDefault="00045142">
            <w:pPr>
              <w:rPr>
                <w:color w:val="000000"/>
              </w:rPr>
            </w:pPr>
          </w:p>
        </w:tc>
        <w:tc>
          <w:tcPr>
            <w:tcW w:w="1140" w:type="dxa"/>
          </w:tcPr>
          <w:p w:rsidR="00045142" w:rsidRDefault="00045142">
            <w:pPr>
              <w:rPr>
                <w:color w:val="000000"/>
              </w:rPr>
            </w:pPr>
          </w:p>
        </w:tc>
        <w:tc>
          <w:tcPr>
            <w:tcW w:w="4515" w:type="dxa"/>
          </w:tcPr>
          <w:p w:rsidR="00045142" w:rsidRDefault="00045142">
            <w:pPr>
              <w:rPr>
                <w:color w:val="000000"/>
              </w:rPr>
            </w:pPr>
          </w:p>
        </w:tc>
      </w:tr>
      <w:tr w:rsidR="00045142" w:rsidTr="002D07ED">
        <w:trPr>
          <w:trHeight w:val="242"/>
        </w:trPr>
        <w:tc>
          <w:tcPr>
            <w:tcW w:w="2250" w:type="dxa"/>
          </w:tcPr>
          <w:p w:rsidR="00045142" w:rsidRDefault="00045142">
            <w:pPr>
              <w:rPr>
                <w:color w:val="000000"/>
              </w:rPr>
            </w:pPr>
          </w:p>
        </w:tc>
        <w:tc>
          <w:tcPr>
            <w:tcW w:w="2895" w:type="dxa"/>
          </w:tcPr>
          <w:p w:rsidR="00045142" w:rsidRDefault="00045142">
            <w:pPr>
              <w:rPr>
                <w:color w:val="000000"/>
              </w:rPr>
            </w:pPr>
          </w:p>
        </w:tc>
        <w:tc>
          <w:tcPr>
            <w:tcW w:w="1140" w:type="dxa"/>
          </w:tcPr>
          <w:p w:rsidR="00045142" w:rsidRDefault="00045142">
            <w:pPr>
              <w:rPr>
                <w:color w:val="000000"/>
              </w:rPr>
            </w:pPr>
          </w:p>
        </w:tc>
        <w:tc>
          <w:tcPr>
            <w:tcW w:w="4515" w:type="dxa"/>
          </w:tcPr>
          <w:p w:rsidR="00045142" w:rsidRDefault="00045142">
            <w:pPr>
              <w:rPr>
                <w:color w:val="000000"/>
              </w:rPr>
            </w:pPr>
          </w:p>
        </w:tc>
      </w:tr>
      <w:tr w:rsidR="00045142" w:rsidTr="002D07ED">
        <w:tc>
          <w:tcPr>
            <w:tcW w:w="2250" w:type="dxa"/>
          </w:tcPr>
          <w:p w:rsidR="00045142" w:rsidRDefault="00045142">
            <w:pPr>
              <w:rPr>
                <w:color w:val="000000"/>
              </w:rPr>
            </w:pPr>
          </w:p>
        </w:tc>
        <w:tc>
          <w:tcPr>
            <w:tcW w:w="2895" w:type="dxa"/>
          </w:tcPr>
          <w:p w:rsidR="00045142" w:rsidRDefault="00045142">
            <w:pPr>
              <w:rPr>
                <w:color w:val="000000"/>
              </w:rPr>
            </w:pPr>
          </w:p>
        </w:tc>
        <w:tc>
          <w:tcPr>
            <w:tcW w:w="1140" w:type="dxa"/>
          </w:tcPr>
          <w:p w:rsidR="00045142" w:rsidRDefault="00045142">
            <w:pPr>
              <w:rPr>
                <w:color w:val="000000"/>
              </w:rPr>
            </w:pPr>
          </w:p>
        </w:tc>
        <w:tc>
          <w:tcPr>
            <w:tcW w:w="4515" w:type="dxa"/>
          </w:tcPr>
          <w:p w:rsidR="00045142" w:rsidRDefault="00045142">
            <w:pPr>
              <w:rPr>
                <w:color w:val="000000"/>
              </w:rPr>
            </w:pPr>
          </w:p>
        </w:tc>
      </w:tr>
    </w:tbl>
    <w:p w:rsidR="00045142" w:rsidRDefault="00045142">
      <w:pPr>
        <w:spacing w:after="160" w:line="259" w:lineRule="auto"/>
      </w:pPr>
    </w:p>
    <w:p w:rsidR="00045142" w:rsidRDefault="00C81583">
      <w:pPr>
        <w:rPr>
          <w:b/>
        </w:rPr>
      </w:pPr>
      <w:r>
        <w:br w:type="page"/>
      </w:r>
    </w:p>
    <w:p w:rsidR="00045142" w:rsidRDefault="00C81583">
      <w:pPr>
        <w:jc w:val="center"/>
        <w:rPr>
          <w:b/>
        </w:rPr>
      </w:pPr>
      <w:r>
        <w:rPr>
          <w:b/>
        </w:rPr>
        <w:lastRenderedPageBreak/>
        <w:t xml:space="preserve">Part 3: Summary </w:t>
      </w:r>
    </w:p>
    <w:p w:rsidR="00045142" w:rsidRDefault="00C81583">
      <w:pPr>
        <w:spacing w:after="160" w:line="259" w:lineRule="auto"/>
        <w:rPr>
          <w:b/>
        </w:rPr>
      </w:pPr>
      <w:r>
        <w:br w:type="page"/>
      </w:r>
    </w:p>
    <w:p w:rsidR="00045142" w:rsidRDefault="00C81583">
      <w:pPr>
        <w:jc w:val="center"/>
        <w:rPr>
          <w:b/>
        </w:rPr>
      </w:pPr>
      <w:r>
        <w:rPr>
          <w:b/>
        </w:rPr>
        <w:lastRenderedPageBreak/>
        <w:t>References</w:t>
      </w:r>
    </w:p>
    <w:p w:rsidR="00045142" w:rsidRDefault="00045142"/>
    <w:sectPr w:rsidR="00045142">
      <w:headerReference w:type="default" r:id="rId9"/>
      <w:headerReference w:type="first" r:id="rId10"/>
      <w:footerReference w:type="first" r:id="rId11"/>
      <w:pgSz w:w="12240" w:h="15840"/>
      <w:pgMar w:top="1080" w:right="810" w:bottom="1080" w:left="108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7EF5" w:rsidRDefault="00607EF5">
      <w:r>
        <w:separator/>
      </w:r>
    </w:p>
  </w:endnote>
  <w:endnote w:type="continuationSeparator" w:id="0">
    <w:p w:rsidR="00607EF5" w:rsidRDefault="0060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142" w:rsidRDefault="000451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7EF5" w:rsidRDefault="00607EF5">
      <w:r>
        <w:separator/>
      </w:r>
    </w:p>
  </w:footnote>
  <w:footnote w:type="continuationSeparator" w:id="0">
    <w:p w:rsidR="00607EF5" w:rsidRDefault="00607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142" w:rsidRDefault="00C81583">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2D07ED">
      <w:rPr>
        <w:noProof/>
        <w:color w:val="000000"/>
      </w:rPr>
      <w:t>2</w:t>
    </w:r>
    <w:r>
      <w:rPr>
        <w:color w:val="000000"/>
      </w:rPr>
      <w:fldChar w:fldCharType="end"/>
    </w:r>
  </w:p>
  <w:p w:rsidR="00045142" w:rsidRDefault="00045142">
    <w:pPr>
      <w:pBdr>
        <w:top w:val="nil"/>
        <w:left w:val="nil"/>
        <w:bottom w:val="nil"/>
        <w:right w:val="nil"/>
        <w:between w:val="nil"/>
      </w:pBdr>
      <w:tabs>
        <w:tab w:val="center" w:pos="4680"/>
        <w:tab w:val="right" w:pos="9360"/>
      </w:tabs>
      <w:rPr>
        <w:color w:val="000000"/>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142" w:rsidRDefault="00C81583">
    <w:pPr>
      <w:pBdr>
        <w:top w:val="nil"/>
        <w:left w:val="nil"/>
        <w:bottom w:val="nil"/>
        <w:right w:val="nil"/>
        <w:between w:val="nil"/>
      </w:pBdr>
      <w:tabs>
        <w:tab w:val="center" w:pos="4680"/>
        <w:tab w:val="right" w:pos="9360"/>
      </w:tabs>
      <w:jc w:val="center"/>
      <w:rPr>
        <w:color w:val="000000"/>
      </w:rPr>
    </w:pPr>
    <w:r>
      <w:rPr>
        <w:color w:val="000000"/>
        <w:sz w:val="32"/>
        <w:szCs w:val="32"/>
      </w:rPr>
      <w:t>Preparedness Appraisal Unit 6 Assignment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C62F1"/>
    <w:multiLevelType w:val="hybridMultilevel"/>
    <w:tmpl w:val="63264382"/>
    <w:lvl w:ilvl="0" w:tplc="4A1A2FE4">
      <w:start w:val="1"/>
      <w:numFmt w:val="decimal"/>
      <w:lvlText w:val="%1."/>
      <w:lvlJc w:val="left"/>
      <w:pPr>
        <w:ind w:left="1800" w:hanging="360"/>
      </w:pPr>
      <w:rPr>
        <w:rFonts w:ascii="Arial" w:eastAsia="Arial" w:hAnsi="Arial" w:cs="Arial" w:hint="default"/>
        <w:b/>
        <w:color w:val="000000"/>
        <w:sz w:val="18"/>
      </w:rPr>
    </w:lvl>
    <w:lvl w:ilvl="1" w:tplc="215292AC">
      <w:start w:val="1"/>
      <w:numFmt w:val="lowerLetter"/>
      <w:lvlText w:val="%2."/>
      <w:lvlJc w:val="left"/>
      <w:pPr>
        <w:ind w:left="2520" w:hanging="360"/>
      </w:pPr>
      <w:rPr>
        <w:rFonts w:ascii="Arial" w:eastAsia="Arial" w:hAnsi="Arial" w:cs="Arial" w:hint="default"/>
        <w:color w:val="000000"/>
        <w:sz w:val="18"/>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32F3147"/>
    <w:multiLevelType w:val="hybridMultilevel"/>
    <w:tmpl w:val="78EEB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983B9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142"/>
    <w:rsid w:val="00045142"/>
    <w:rsid w:val="001F27E3"/>
    <w:rsid w:val="002C0BC3"/>
    <w:rsid w:val="002D07ED"/>
    <w:rsid w:val="00607EF5"/>
    <w:rsid w:val="00C81583"/>
    <w:rsid w:val="00CC6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366BB7-2947-42C8-9AA7-36EDEF0FC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4E98"/>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BC4E98"/>
    <w:pPr>
      <w:keepNext/>
      <w:keepLines/>
      <w:spacing w:before="40" w:line="259" w:lineRule="auto"/>
      <w:outlineLvl w:val="1"/>
    </w:pPr>
    <w:rPr>
      <w:rFonts w:eastAsiaTheme="majorEastAsia" w:cstheme="majorBidi"/>
      <w:color w:val="2F5496" w:themeColor="accent1" w:themeShade="BF"/>
      <w:sz w:val="32"/>
      <w:szCs w:val="32"/>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BC4E98"/>
    <w:rPr>
      <w:rFonts w:eastAsiaTheme="majorEastAsia" w:cstheme="majorBidi"/>
      <w:color w:val="2F5496" w:themeColor="accent1" w:themeShade="BF"/>
      <w:sz w:val="32"/>
      <w:szCs w:val="32"/>
    </w:rPr>
  </w:style>
  <w:style w:type="table" w:customStyle="1" w:styleId="TableGrid2">
    <w:name w:val="Table Grid2"/>
    <w:basedOn w:val="TableNormal"/>
    <w:next w:val="TableGrid"/>
    <w:uiPriority w:val="59"/>
    <w:rsid w:val="00BC4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C4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4E98"/>
    <w:pPr>
      <w:spacing w:after="160" w:line="259" w:lineRule="auto"/>
      <w:ind w:left="720"/>
      <w:contextualSpacing/>
    </w:pPr>
    <w:rPr>
      <w:rFonts w:eastAsiaTheme="minorHAnsi" w:cstheme="minorBidi"/>
      <w:szCs w:val="22"/>
    </w:rPr>
  </w:style>
  <w:style w:type="character" w:styleId="Hyperlink">
    <w:name w:val="Hyperlink"/>
    <w:basedOn w:val="DefaultParagraphFont"/>
    <w:uiPriority w:val="99"/>
    <w:unhideWhenUsed/>
    <w:rsid w:val="006B09C2"/>
    <w:rPr>
      <w:color w:val="0563C1" w:themeColor="hyperlink"/>
      <w:u w:val="single"/>
    </w:rPr>
  </w:style>
  <w:style w:type="paragraph" w:styleId="Header">
    <w:name w:val="header"/>
    <w:basedOn w:val="Normal"/>
    <w:link w:val="HeaderChar"/>
    <w:uiPriority w:val="99"/>
    <w:unhideWhenUsed/>
    <w:rsid w:val="007D312A"/>
    <w:pPr>
      <w:tabs>
        <w:tab w:val="center" w:pos="4680"/>
        <w:tab w:val="right" w:pos="9360"/>
      </w:tabs>
    </w:pPr>
  </w:style>
  <w:style w:type="character" w:customStyle="1" w:styleId="HeaderChar">
    <w:name w:val="Header Char"/>
    <w:basedOn w:val="DefaultParagraphFont"/>
    <w:link w:val="Header"/>
    <w:uiPriority w:val="99"/>
    <w:rsid w:val="007D312A"/>
    <w:rPr>
      <w:rFonts w:eastAsia="Times New Roman" w:cs="Times New Roman"/>
      <w:szCs w:val="24"/>
    </w:rPr>
  </w:style>
  <w:style w:type="paragraph" w:styleId="Footer">
    <w:name w:val="footer"/>
    <w:basedOn w:val="Normal"/>
    <w:link w:val="FooterChar"/>
    <w:uiPriority w:val="99"/>
    <w:unhideWhenUsed/>
    <w:rsid w:val="007D312A"/>
    <w:pPr>
      <w:tabs>
        <w:tab w:val="center" w:pos="4680"/>
        <w:tab w:val="right" w:pos="9360"/>
      </w:tabs>
    </w:pPr>
  </w:style>
  <w:style w:type="character" w:customStyle="1" w:styleId="FooterChar">
    <w:name w:val="Footer Char"/>
    <w:basedOn w:val="DefaultParagraphFont"/>
    <w:link w:val="Footer"/>
    <w:uiPriority w:val="99"/>
    <w:rsid w:val="007D312A"/>
    <w:rPr>
      <w:rFonts w:eastAsia="Times New Roman"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85974"/>
    <w:rPr>
      <w:b/>
      <w:bCs/>
    </w:rPr>
  </w:style>
  <w:style w:type="character" w:customStyle="1" w:styleId="CommentSubjectChar">
    <w:name w:val="Comment Subject Char"/>
    <w:basedOn w:val="CommentTextChar"/>
    <w:link w:val="CommentSubject"/>
    <w:uiPriority w:val="99"/>
    <w:semiHidden/>
    <w:rsid w:val="00F85974"/>
    <w:rPr>
      <w:rFonts w:eastAsia="Times New Roman" w:cs="Times New Roman"/>
      <w:b/>
      <w:bCs/>
      <w:sz w:val="20"/>
      <w:szCs w:val="20"/>
    </w:rPr>
  </w:style>
  <w:style w:type="character" w:styleId="UnresolvedMention">
    <w:name w:val="Unresolved Mention"/>
    <w:basedOn w:val="DefaultParagraphFont"/>
    <w:uiPriority w:val="99"/>
    <w:semiHidden/>
    <w:unhideWhenUsed/>
    <w:rsid w:val="002B3215"/>
    <w:rPr>
      <w:color w:val="605E5C"/>
      <w:shd w:val="clear" w:color="auto" w:fill="E1DFDD"/>
    </w:rPr>
  </w:style>
  <w:style w:type="table" w:customStyle="1" w:styleId="a0">
    <w:basedOn w:val="TableNormal"/>
    <w:tblPr>
      <w:tblStyleRowBandSize w:val="1"/>
      <w:tblStyleColBandSize w:val="1"/>
    </w:tblPr>
  </w:style>
  <w:style w:type="paragraph" w:styleId="BalloonText">
    <w:name w:val="Balloon Text"/>
    <w:basedOn w:val="Normal"/>
    <w:link w:val="BalloonTextChar"/>
    <w:uiPriority w:val="99"/>
    <w:semiHidden/>
    <w:unhideWhenUsed/>
    <w:rsid w:val="002C0B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0BC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thearc.org/about-u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nHygNKRg8HtH0yySumatfTecXw==">AMUW2mX8JbRU9VekSWEswAkETbhYfrzT+Ap7WVhX8KV7HPgZYzgkr85WVzYwENaJ5+jV2w4ElDp5IEy+m40FXyK9JWZsydqzF/6xyBW1HyCZjMW5Jv8dlvU=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Vazquez, Germaine (ATSDR/OCOM)</dc:creator>
  <cp:lastModifiedBy>Brian Berger</cp:lastModifiedBy>
  <cp:revision>2</cp:revision>
  <dcterms:created xsi:type="dcterms:W3CDTF">2023-01-20T15:09:00Z</dcterms:created>
  <dcterms:modified xsi:type="dcterms:W3CDTF">2023-01-20T15:09:00Z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2021-01-14T16:23:16Z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b2673a1f-02c6-4717-be2a-724994bcb793</vt:lpwstr>
  </property>
  <property fmtid="{D5CDD505-2E9C-101B-9397-08002B2CF9AE}" pid="8" name="MSIP_Label_7b94a7b8-f06c-4dfe-bdcc-9b548fd58c31_ContentBits">
    <vt:lpwstr>0</vt:lpwstr>
  </property>
  <property fmtid="{D5CDD505-2E9C-101B-9397-08002B2CF9AE}" pid="9" name="ContentTypeId">
    <vt:lpwstr>0x0101007EA0B6AE90586B498E372650283B599F</vt:lpwstr>
  </property>
  <property fmtid="{D5CDD505-2E9C-101B-9397-08002B2CF9AE}" pid="10" name="GrammarlyDocumentId">
    <vt:lpwstr>500f0c4bc9510db107204551becf2bd267ece4bba3fdbf0ffed1a93a1409a5b4</vt:lpwstr>
  </property>
</Properties>
</file>